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A15AA" w:rsidRDefault="00FA15A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104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1"/>
        <w:gridCol w:w="1932"/>
        <w:gridCol w:w="2352"/>
        <w:gridCol w:w="2284"/>
        <w:gridCol w:w="229"/>
        <w:gridCol w:w="1392"/>
        <w:gridCol w:w="828"/>
      </w:tblGrid>
      <w:tr w:rsidR="00FA15AA" w14:paraId="5FC84A07" w14:textId="77777777">
        <w:trPr>
          <w:trHeight w:val="411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02" w14:textId="77777777" w:rsidR="00FA15AA" w:rsidRDefault="00000000">
            <w:pPr>
              <w:tabs>
                <w:tab w:val="left" w:pos="10213"/>
              </w:tabs>
              <w:ind w:right="571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ACUERDO DE JUNTA DIRECTIVA JDEPC-013 DE JULIO 22 DE 2022</w:t>
            </w:r>
          </w:p>
          <w:p w14:paraId="00000003" w14:textId="77777777" w:rsidR="00FA15AA" w:rsidRDefault="00000000">
            <w:pPr>
              <w:tabs>
                <w:tab w:val="left" w:pos="10213"/>
              </w:tabs>
              <w:ind w:right="571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 MANUAL DE CONTRATACIÓN EPC SA ESP CAJICÁ </w:t>
            </w:r>
          </w:p>
        </w:tc>
      </w:tr>
      <w:tr w:rsidR="00FA15AA" w14:paraId="21CCCB4E" w14:textId="77777777">
        <w:trPr>
          <w:trHeight w:val="411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0A" w14:textId="77777777" w:rsidR="00FA15AA" w:rsidRDefault="00000000">
            <w:pPr>
              <w:tabs>
                <w:tab w:val="left" w:pos="10213"/>
              </w:tabs>
              <w:ind w:right="571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CAPÍTULO I: GENERALIDADES</w:t>
            </w:r>
          </w:p>
        </w:tc>
      </w:tr>
      <w:tr w:rsidR="00FA15AA" w14:paraId="47665D8E" w14:textId="77777777">
        <w:trPr>
          <w:trHeight w:val="261"/>
          <w:jc w:val="center"/>
        </w:trPr>
        <w:tc>
          <w:tcPr>
            <w:tcW w:w="3963" w:type="dxa"/>
            <w:gridSpan w:val="2"/>
            <w:vMerge w:val="restart"/>
            <w:vAlign w:val="center"/>
          </w:tcPr>
          <w:p w14:paraId="00000011" w14:textId="77777777" w:rsidR="00FA15AA" w:rsidRDefault="00000000">
            <w:pPr>
              <w:ind w:left="180" w:hanging="180"/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Fecha de Elaboración:</w:t>
            </w:r>
          </w:p>
        </w:tc>
        <w:tc>
          <w:tcPr>
            <w:tcW w:w="2352" w:type="dxa"/>
            <w:vAlign w:val="center"/>
          </w:tcPr>
          <w:p w14:paraId="00000013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2513" w:type="dxa"/>
            <w:gridSpan w:val="2"/>
            <w:vAlign w:val="center"/>
          </w:tcPr>
          <w:p w14:paraId="0000001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2220" w:type="dxa"/>
            <w:gridSpan w:val="2"/>
            <w:vAlign w:val="center"/>
          </w:tcPr>
          <w:p w14:paraId="00000016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sdt>
              <w:sdtPr>
                <w:tag w:val="goog_rdk_0"/>
                <w:id w:val="1311867192"/>
              </w:sdtPr>
              <w:sdtContent>
                <w:commentRangeStart w:id="0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AÑO</w:t>
            </w:r>
            <w:commentRangeEnd w:id="0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0"/>
            </w:r>
          </w:p>
        </w:tc>
      </w:tr>
      <w:tr w:rsidR="00FA15AA" w14:paraId="3D1FED6C" w14:textId="77777777">
        <w:trPr>
          <w:trHeight w:val="240"/>
          <w:jc w:val="center"/>
        </w:trPr>
        <w:tc>
          <w:tcPr>
            <w:tcW w:w="3963" w:type="dxa"/>
            <w:gridSpan w:val="2"/>
            <w:vMerge/>
            <w:vAlign w:val="center"/>
          </w:tcPr>
          <w:p w14:paraId="00000018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vAlign w:val="center"/>
          </w:tcPr>
          <w:p w14:paraId="0000001A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513" w:type="dxa"/>
            <w:gridSpan w:val="2"/>
            <w:vAlign w:val="center"/>
          </w:tcPr>
          <w:p w14:paraId="0000001B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 w14:paraId="0000001D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0CE4241A" w14:textId="77777777">
        <w:trPr>
          <w:trHeight w:val="281"/>
          <w:jc w:val="center"/>
        </w:trPr>
        <w:tc>
          <w:tcPr>
            <w:tcW w:w="3963" w:type="dxa"/>
            <w:gridSpan w:val="2"/>
            <w:vAlign w:val="center"/>
          </w:tcPr>
          <w:p w14:paraId="0000001F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Dirección solicitante:</w:t>
            </w:r>
          </w:p>
        </w:tc>
        <w:tc>
          <w:tcPr>
            <w:tcW w:w="7085" w:type="dxa"/>
            <w:gridSpan w:val="5"/>
            <w:vAlign w:val="center"/>
          </w:tcPr>
          <w:p w14:paraId="00000021" w14:textId="77777777" w:rsidR="00FA15AA" w:rsidRDefault="00FA15AA">
            <w:pPr>
              <w:ind w:left="34" w:hanging="34"/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2749A116" w14:textId="77777777">
        <w:trPr>
          <w:trHeight w:val="301"/>
          <w:jc w:val="center"/>
        </w:trPr>
        <w:tc>
          <w:tcPr>
            <w:tcW w:w="3963" w:type="dxa"/>
            <w:gridSpan w:val="2"/>
            <w:vAlign w:val="center"/>
          </w:tcPr>
          <w:p w14:paraId="00000026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Tipo de Contrato:</w:t>
            </w:r>
          </w:p>
        </w:tc>
        <w:tc>
          <w:tcPr>
            <w:tcW w:w="7085" w:type="dxa"/>
            <w:gridSpan w:val="5"/>
            <w:vAlign w:val="center"/>
          </w:tcPr>
          <w:p w14:paraId="00000028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2E75B5"/>
                <w:sz w:val="20"/>
                <w:szCs w:val="20"/>
                <w:u w:val="single"/>
              </w:rPr>
            </w:pPr>
          </w:p>
        </w:tc>
      </w:tr>
      <w:tr w:rsidR="00FA15AA" w14:paraId="4EB57FD7" w14:textId="77777777">
        <w:trPr>
          <w:trHeight w:val="378"/>
          <w:jc w:val="center"/>
        </w:trPr>
        <w:tc>
          <w:tcPr>
            <w:tcW w:w="3963" w:type="dxa"/>
            <w:gridSpan w:val="2"/>
            <w:vAlign w:val="center"/>
          </w:tcPr>
          <w:p w14:paraId="0000002D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Plan de Desarrollo Municipal:</w:t>
            </w:r>
          </w:p>
        </w:tc>
        <w:tc>
          <w:tcPr>
            <w:tcW w:w="7085" w:type="dxa"/>
            <w:gridSpan w:val="5"/>
            <w:vAlign w:val="center"/>
          </w:tcPr>
          <w:p w14:paraId="0000002F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“CAJICÁ IDEAL 2024 – 2027”</w:t>
            </w:r>
          </w:p>
        </w:tc>
      </w:tr>
      <w:tr w:rsidR="00FA15AA" w14:paraId="23F63373" w14:textId="77777777">
        <w:trPr>
          <w:trHeight w:val="263"/>
          <w:jc w:val="center"/>
        </w:trPr>
        <w:tc>
          <w:tcPr>
            <w:tcW w:w="3963" w:type="dxa"/>
            <w:gridSpan w:val="2"/>
            <w:vMerge w:val="restart"/>
            <w:vAlign w:val="center"/>
          </w:tcPr>
          <w:p w14:paraId="00000034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Programa del plan de desarrollo aplicable:</w:t>
            </w:r>
          </w:p>
        </w:tc>
        <w:tc>
          <w:tcPr>
            <w:tcW w:w="2352" w:type="dxa"/>
            <w:vAlign w:val="center"/>
          </w:tcPr>
          <w:p w14:paraId="00000036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DIMENSIÓN</w:t>
            </w:r>
          </w:p>
        </w:tc>
        <w:tc>
          <w:tcPr>
            <w:tcW w:w="4733" w:type="dxa"/>
            <w:gridSpan w:val="4"/>
            <w:vAlign w:val="center"/>
          </w:tcPr>
          <w:p w14:paraId="00000037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1.CAJICÁ AMBIENTAL, IDEAL Y SOSTENIBLE</w:t>
            </w:r>
          </w:p>
        </w:tc>
      </w:tr>
      <w:tr w:rsidR="00FA15AA" w14:paraId="37207C2C" w14:textId="77777777">
        <w:trPr>
          <w:trHeight w:val="263"/>
          <w:jc w:val="center"/>
        </w:trPr>
        <w:tc>
          <w:tcPr>
            <w:tcW w:w="3963" w:type="dxa"/>
            <w:gridSpan w:val="2"/>
            <w:vMerge/>
            <w:vAlign w:val="center"/>
          </w:tcPr>
          <w:p w14:paraId="0000003B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vAlign w:val="center"/>
          </w:tcPr>
          <w:p w14:paraId="0000003D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PROGRAMA</w:t>
            </w:r>
          </w:p>
        </w:tc>
        <w:tc>
          <w:tcPr>
            <w:tcW w:w="4733" w:type="dxa"/>
            <w:gridSpan w:val="4"/>
            <w:vAlign w:val="center"/>
          </w:tcPr>
          <w:p w14:paraId="0000003E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CAJICÁ HABITABLE Y SOSTENIBLE</w:t>
            </w:r>
          </w:p>
        </w:tc>
      </w:tr>
      <w:tr w:rsidR="00FA15AA" w14:paraId="1CD91046" w14:textId="77777777">
        <w:trPr>
          <w:trHeight w:val="376"/>
          <w:jc w:val="center"/>
        </w:trPr>
        <w:tc>
          <w:tcPr>
            <w:tcW w:w="11048" w:type="dxa"/>
            <w:gridSpan w:val="7"/>
            <w:shd w:val="clear" w:color="auto" w:fill="C0C0C0"/>
            <w:vAlign w:val="center"/>
          </w:tcPr>
          <w:p w14:paraId="00000042" w14:textId="77777777" w:rsidR="00FA15AA" w:rsidRDefault="00000000">
            <w:pPr>
              <w:tabs>
                <w:tab w:val="left" w:pos="10213"/>
              </w:tabs>
              <w:ind w:right="571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CAPÍTULO II: JUSTIFICACIÓN DE LA NECESIDAD QUE SE PRETENDE </w:t>
            </w:r>
            <w:sdt>
              <w:sdtPr>
                <w:tag w:val="goog_rdk_1"/>
                <w:id w:val="-155310657"/>
              </w:sdtPr>
              <w:sdtContent>
                <w:commentRangeStart w:id="1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SATISFACER</w:t>
            </w:r>
            <w:commentRangeEnd w:id="1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1"/>
            </w:r>
          </w:p>
        </w:tc>
      </w:tr>
      <w:tr w:rsidR="00FA15AA" w14:paraId="4E5212E3" w14:textId="77777777">
        <w:trPr>
          <w:trHeight w:val="1547"/>
          <w:jc w:val="center"/>
        </w:trPr>
        <w:tc>
          <w:tcPr>
            <w:tcW w:w="2031" w:type="dxa"/>
            <w:vAlign w:val="center"/>
          </w:tcPr>
          <w:p w14:paraId="00000049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Descripción de la necesidad:</w:t>
            </w:r>
          </w:p>
        </w:tc>
        <w:tc>
          <w:tcPr>
            <w:tcW w:w="9017" w:type="dxa"/>
            <w:gridSpan w:val="6"/>
            <w:vAlign w:val="center"/>
          </w:tcPr>
          <w:p w14:paraId="0000004A" w14:textId="77777777" w:rsidR="00FA15AA" w:rsidRDefault="00FA15AA">
            <w:pPr>
              <w:rPr>
                <w:rFonts w:ascii="Arial Narrow" w:eastAsia="Arial Narrow" w:hAnsi="Arial Narrow" w:cs="Arial Narrow"/>
                <w:color w:val="2E75B5"/>
                <w:sz w:val="20"/>
                <w:szCs w:val="20"/>
              </w:rPr>
            </w:pPr>
          </w:p>
          <w:p w14:paraId="0000004B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El presente estudio previo se elabora bajo el principio de planeación y con el fin de dar alcance al Plan de Desarrollo Municipal "Cajicá Ideal 2024-2027", el cual fue aprobado mediante Acuerdo No. 01 del 29 de mayo de 2024 del Honorable Concejo Municipal, identificando la dimensión uno (1) como la aplicable a la Empresa de Servicios Públicos de Cajicá S.A. E.S.P. "Cajicá ambiental Ideal y sostenible" y el programa "Cajicá Habitable y sostenible".</w:t>
            </w:r>
          </w:p>
          <w:p w14:paraId="0000004C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color w:val="2E75B5"/>
                <w:sz w:val="20"/>
                <w:szCs w:val="20"/>
              </w:rPr>
            </w:pPr>
          </w:p>
        </w:tc>
      </w:tr>
      <w:tr w:rsidR="00FA15AA" w14:paraId="75FDD0C9" w14:textId="77777777">
        <w:trPr>
          <w:trHeight w:val="377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52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CAPÍTULO III: DESCRIPCIÓN DEL OBJETO A </w:t>
            </w:r>
            <w:sdt>
              <w:sdtPr>
                <w:tag w:val="goog_rdk_2"/>
                <w:id w:val="-1917557733"/>
              </w:sdtPr>
              <w:sdtContent>
                <w:commentRangeStart w:id="2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CONTRATAR</w:t>
            </w:r>
            <w:commentRangeEnd w:id="2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2"/>
            </w:r>
          </w:p>
        </w:tc>
      </w:tr>
      <w:tr w:rsidR="00FA15AA" w14:paraId="253FB0CC" w14:textId="77777777">
        <w:trPr>
          <w:trHeight w:val="662"/>
          <w:jc w:val="center"/>
        </w:trPr>
        <w:tc>
          <w:tcPr>
            <w:tcW w:w="2031" w:type="dxa"/>
            <w:vAlign w:val="center"/>
          </w:tcPr>
          <w:p w14:paraId="00000059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Objeto del contrato:</w:t>
            </w:r>
          </w:p>
        </w:tc>
        <w:tc>
          <w:tcPr>
            <w:tcW w:w="9017" w:type="dxa"/>
            <w:gridSpan w:val="6"/>
            <w:vAlign w:val="center"/>
          </w:tcPr>
          <w:p w14:paraId="0000005A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highlight w:val="yellow"/>
              </w:rPr>
            </w:pPr>
          </w:p>
        </w:tc>
      </w:tr>
      <w:tr w:rsidR="00FA15AA" w14:paraId="7D7FE554" w14:textId="77777777">
        <w:trPr>
          <w:trHeight w:val="629"/>
          <w:jc w:val="center"/>
        </w:trPr>
        <w:tc>
          <w:tcPr>
            <w:tcW w:w="2031" w:type="dxa"/>
            <w:vAlign w:val="center"/>
          </w:tcPr>
          <w:p w14:paraId="00000060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Plazo de</w:t>
            </w:r>
            <w:sdt>
              <w:sdtPr>
                <w:tag w:val="goog_rdk_3"/>
                <w:id w:val="842292888"/>
              </w:sdtPr>
              <w:sdtContent>
                <w:commentRangeStart w:id="3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 ejecución</w:t>
            </w:r>
            <w:commentRangeEnd w:id="3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3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9017" w:type="dxa"/>
            <w:gridSpan w:val="6"/>
            <w:vAlign w:val="center"/>
          </w:tcPr>
          <w:p w14:paraId="00000061" w14:textId="77777777" w:rsidR="00FA15AA" w:rsidRDefault="00000000">
            <w:pPr>
              <w:jc w:val="both"/>
              <w:rPr>
                <w:rFonts w:ascii="Arial" w:eastAsia="Arial" w:hAnsi="Arial" w:cs="Arial"/>
                <w:color w:val="2E75B5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  <w:highlight w:val="yellow"/>
              </w:rPr>
              <w:t>El término de ejecución del contrato será de ___________________, contados a partir del cumplimiento de los requisitos de perfeccionamiento, legalización y ejecución del mismo.</w:t>
            </w:r>
          </w:p>
        </w:tc>
      </w:tr>
      <w:tr w:rsidR="00FA15AA" w14:paraId="0FA3F60F" w14:textId="77777777">
        <w:trPr>
          <w:trHeight w:val="530"/>
          <w:jc w:val="center"/>
        </w:trPr>
        <w:tc>
          <w:tcPr>
            <w:tcW w:w="2031" w:type="dxa"/>
            <w:vAlign w:val="center"/>
          </w:tcPr>
          <w:p w14:paraId="00000067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bookmarkStart w:id="4" w:name="_heading=h.3u162ym9jukm" w:colFirst="0" w:colLast="0"/>
            <w:bookmarkEnd w:id="4"/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Valor del </w:t>
            </w:r>
            <w:sdt>
              <w:sdtPr>
                <w:tag w:val="goog_rdk_4"/>
                <w:id w:val="-455643106"/>
              </w:sdtPr>
              <w:sdtContent>
                <w:commentRangeStart w:id="5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contrato:</w:t>
            </w:r>
            <w:commentRangeEnd w:id="5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5"/>
            </w:r>
          </w:p>
        </w:tc>
        <w:tc>
          <w:tcPr>
            <w:tcW w:w="9017" w:type="dxa"/>
            <w:gridSpan w:val="6"/>
            <w:vAlign w:val="center"/>
          </w:tcPr>
          <w:p w14:paraId="00000068" w14:textId="77777777" w:rsidR="00FA15AA" w:rsidRDefault="00FA15AA">
            <w:pPr>
              <w:jc w:val="both"/>
              <w:rPr>
                <w:rFonts w:ascii="Arial" w:eastAsia="Arial" w:hAnsi="Arial" w:cs="Arial"/>
                <w:color w:val="2E75B5"/>
                <w:sz w:val="20"/>
                <w:szCs w:val="20"/>
                <w:highlight w:val="cyan"/>
              </w:rPr>
            </w:pPr>
          </w:p>
        </w:tc>
      </w:tr>
      <w:tr w:rsidR="00FA15AA" w14:paraId="202365AF" w14:textId="77777777">
        <w:trPr>
          <w:trHeight w:val="629"/>
          <w:jc w:val="center"/>
        </w:trPr>
        <w:tc>
          <w:tcPr>
            <w:tcW w:w="2031" w:type="dxa"/>
            <w:vAlign w:val="center"/>
          </w:tcPr>
          <w:p w14:paraId="0000006E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Lugar de ejecución:</w:t>
            </w:r>
          </w:p>
        </w:tc>
        <w:tc>
          <w:tcPr>
            <w:tcW w:w="9017" w:type="dxa"/>
            <w:gridSpan w:val="6"/>
            <w:vAlign w:val="center"/>
          </w:tcPr>
          <w:p w14:paraId="0000006F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>El domicilio contractual, en el que el contratista ejecutará el objeto del contrato, es en la ciudad de Cajicá, Departamento de Cundinamarca.</w:t>
            </w:r>
          </w:p>
        </w:tc>
      </w:tr>
      <w:tr w:rsidR="00FA15AA" w14:paraId="0900A1F3" w14:textId="77777777">
        <w:trPr>
          <w:trHeight w:val="377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75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CAPÍTULO IV: CONDICIONES GENERALES DE LA CONTRATACIÓN</w:t>
            </w:r>
          </w:p>
        </w:tc>
      </w:tr>
      <w:tr w:rsidR="00FA15AA" w14:paraId="0AE1C47A" w14:textId="77777777">
        <w:trPr>
          <w:trHeight w:val="1148"/>
          <w:jc w:val="center"/>
        </w:trPr>
        <w:tc>
          <w:tcPr>
            <w:tcW w:w="2031" w:type="dxa"/>
            <w:vAlign w:val="center"/>
          </w:tcPr>
          <w:p w14:paraId="0000007C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Aspectos técnicos del bien, obra o </w:t>
            </w:r>
            <w:sdt>
              <w:sdtPr>
                <w:tag w:val="goog_rdk_5"/>
                <w:id w:val="-878373796"/>
              </w:sdtPr>
              <w:sdtContent>
                <w:commentRangeStart w:id="6"/>
              </w:sdtContent>
            </w:sdt>
            <w:sdt>
              <w:sdtPr>
                <w:tag w:val="goog_rdk_6"/>
                <w:id w:val="-2123708919"/>
              </w:sdtPr>
              <w:sdtContent>
                <w:commentRangeStart w:id="7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servicio</w:t>
            </w:r>
            <w:commentRangeEnd w:id="6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6"/>
            </w:r>
            <w:commentRangeEnd w:id="7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7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9017" w:type="dxa"/>
            <w:gridSpan w:val="6"/>
            <w:vAlign w:val="center"/>
          </w:tcPr>
          <w:p w14:paraId="0000007D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0000007E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color w:val="2E75B5"/>
                <w:sz w:val="20"/>
                <w:szCs w:val="20"/>
                <w:u w:val="single"/>
              </w:rPr>
            </w:pPr>
          </w:p>
        </w:tc>
      </w:tr>
      <w:tr w:rsidR="00FA15AA" w14:paraId="03E4B3F1" w14:textId="77777777">
        <w:trPr>
          <w:trHeight w:val="1160"/>
          <w:jc w:val="center"/>
        </w:trPr>
        <w:tc>
          <w:tcPr>
            <w:tcW w:w="2031" w:type="dxa"/>
            <w:vAlign w:val="center"/>
          </w:tcPr>
          <w:p w14:paraId="0000008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Análisis del presupuesto asignado y justificación del </w:t>
            </w:r>
            <w:sdt>
              <w:sdtPr>
                <w:tag w:val="goog_rdk_7"/>
                <w:id w:val="1762945693"/>
              </w:sdtPr>
              <w:sdtContent>
                <w:commentRangeStart w:id="8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mismo</w:t>
            </w:r>
            <w:commentRangeEnd w:id="8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8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9017" w:type="dxa"/>
            <w:gridSpan w:val="6"/>
            <w:vAlign w:val="center"/>
          </w:tcPr>
          <w:p w14:paraId="00000085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b/>
                <w:bCs/>
                <w:color w:val="2E75B5"/>
                <w:sz w:val="20"/>
                <w:szCs w:val="20"/>
                <w:u w:val="single"/>
              </w:rPr>
            </w:pPr>
          </w:p>
          <w:p w14:paraId="00000086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b/>
                <w:bCs/>
                <w:color w:val="2E75B5"/>
                <w:sz w:val="20"/>
                <w:szCs w:val="20"/>
                <w:u w:val="single"/>
              </w:rPr>
            </w:pPr>
          </w:p>
        </w:tc>
      </w:tr>
      <w:tr w:rsidR="00FA15AA" w14:paraId="77D7C9A3" w14:textId="77777777">
        <w:trPr>
          <w:trHeight w:val="381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8C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CAPITULO V: ESTUDIO PREVIO DE NECESIDAD Y CONVENIENCIA PARA EL FUTURO CONTRATO </w:t>
            </w:r>
          </w:p>
        </w:tc>
      </w:tr>
      <w:tr w:rsidR="00FA15AA" w14:paraId="2C5F6F0C" w14:textId="77777777">
        <w:trPr>
          <w:trHeight w:val="1022"/>
          <w:jc w:val="center"/>
        </w:trPr>
        <w:tc>
          <w:tcPr>
            <w:tcW w:w="2031" w:type="dxa"/>
            <w:vAlign w:val="center"/>
          </w:tcPr>
          <w:p w14:paraId="00000093" w14:textId="77777777" w:rsidR="00FA15AA" w:rsidRDefault="00000000">
            <w:pPr>
              <w:ind w:left="-75" w:firstLine="75"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Obligaciones generales del contratista:</w:t>
            </w:r>
          </w:p>
        </w:tc>
        <w:tc>
          <w:tcPr>
            <w:tcW w:w="9017" w:type="dxa"/>
            <w:gridSpan w:val="6"/>
            <w:vAlign w:val="center"/>
          </w:tcPr>
          <w:p w14:paraId="00000094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00000095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Cumplir con el objeto del contrato en condiciones de eficiencia, oportunidad y calidad, y con plena autonomía bajo su propia responsabilidad; por lo tanto, no existe ni existirá ningún tipo de subordinación, ni vínculo laboral alguno entre las partes.</w:t>
            </w:r>
          </w:p>
          <w:p w14:paraId="00000096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Cumplir con el contenido de la oferta comercial y aceptación por parte de la Empresa.  </w:t>
            </w:r>
          </w:p>
          <w:p w14:paraId="00000097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Obrar con diligencia, lealtad y buena fe en las distintas etapas contractuales, evitando dilaciones y/o materialización de riesgos contractuales. </w:t>
            </w:r>
          </w:p>
          <w:p w14:paraId="00000098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Responder por sus actuaciones y omisiones derivadas de la celebración del presente contrato.  </w:t>
            </w:r>
          </w:p>
          <w:p w14:paraId="00000099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De conformidad con lo estipulado en la Ley 789 de 2002 y la Ley 828 de 2003, dar cumplimiento oportuno a sus obligaciones con el sistema general de seguridad social (salud, pensiones y riesgos laborales), y aportar los soportes de pago correspondientes. </w:t>
            </w:r>
          </w:p>
          <w:p w14:paraId="0000009A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Cancelar los impuestos, tasas, contribuciones, pólizas y estampillas que se generen con ocasión de la celebración, ejecución y liquidación del contrato, dada su naturaleza y cuantía. </w:t>
            </w:r>
          </w:p>
          <w:p w14:paraId="0000009B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Mantener actualizados los datos empresariales y/o personales durante la vigencia del contrato. </w:t>
            </w:r>
          </w:p>
          <w:p w14:paraId="0000009C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Cumplir con los requerimientos del supervisor en virtud del objeto contractual.</w:t>
            </w:r>
          </w:p>
          <w:p w14:paraId="0000009D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No utilizar la información que conozca de la Empresa, para fines distintos al objeto del contrato. </w:t>
            </w:r>
          </w:p>
          <w:p w14:paraId="0000009E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Abstenerse de divulgar información de la Empresa sin previa autorización de la supervisión.</w:t>
            </w:r>
          </w:p>
          <w:p w14:paraId="0000009F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Respetar las políticas de seguridad y manejo de la información de la Empresa y la reserva legal que aplique. Esta obligación perdurará por cinco (5) años contados a partir de la terminación del contrato. </w:t>
            </w:r>
          </w:p>
          <w:p w14:paraId="000000A0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lastRenderedPageBreak/>
              <w:t xml:space="preserve">Suscribir con el supervisor contractual las actas de inicio, suspensión, reinicio, terminación y/o liquidación del contrato y demás que resulten por la ejecución del contrato. </w:t>
            </w:r>
          </w:p>
          <w:p w14:paraId="000000A1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Comunicar a la supervisión los asuntos que surjan en desarrollo del Contrato y que puedan alterar el normal desarrollo del mismo, dentro de los dos (2) días hábiles siguientes a su acaecimiento. </w:t>
            </w:r>
          </w:p>
          <w:p w14:paraId="000000A2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Informar a la Empresa de cualquier incompatibilidad o inhabilidad sobreviniente, dentro de los dos (2) días hábiles siguientes a su conocimiento. </w:t>
            </w:r>
          </w:p>
          <w:p w14:paraId="000000A3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Informar a la Empresa de cualquier situación en que se presente un posible conflicto de intereses, dentro de los dos (2) días hábiles siguientes a su conocimiento. </w:t>
            </w:r>
          </w:p>
          <w:p w14:paraId="000000A4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Dar adecuado uso a las herramientas, documentos, equipos e implementos que le provea la Empresa para la ejecución del contrato. </w:t>
            </w:r>
          </w:p>
          <w:p w14:paraId="000000A5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Cumplir con las normas del Sistema General de Riesgos Laborales, en especial, las siguientes: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>a)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Proteger el cuidado integral de su salud y de las personas que vincule para el cumplimiento del objeto contractual.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>b)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Contar con los elementos de protección personal necesarios para ejecutar la actividad contratada.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>c)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Informar a la Empresa la ocurrencia de incidentes, accidentes de trabajo y enfermedades laborales.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>d)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Cumplir los protocolos del Sistema de Gestión de la Seguridad y Salud en el Trabajo. 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>e)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Realizar el examen médico de salud ocupacional que sea pertinente según contrato y el profesiograma de la Empresa. </w:t>
            </w:r>
          </w:p>
          <w:p w14:paraId="000000A6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Desarrollar las actividades objeto del contrato de conformidad con los procesos y procedimientos del sistema de gestión de calidad, seguridad y salud en el trabajo y departamento ambiental de la empresa. </w:t>
            </w:r>
          </w:p>
          <w:p w14:paraId="000000A7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Garantizar la calidad de los bienes, obras y/o servicios entregados en ejecución del objeto del contrato.</w:t>
            </w:r>
          </w:p>
          <w:p w14:paraId="000000A8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No acceder a peticiones o amenazas de quienes actúen por fuera de la ley, e informar a la Empresa y a las autoridades competentes tales situaciones para que se adopten las medidas que correspondan. </w:t>
            </w:r>
          </w:p>
          <w:p w14:paraId="000000A9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Cumplir con las políticas sobre prevención y control del lavado de activos, financiación del terrorismo y otras actividades delictivas. </w:t>
            </w:r>
          </w:p>
          <w:p w14:paraId="000000AA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No ejecutar actividades y/o entregar bienes que no se encuentren contempladas contractualmente y que tengan el debido respaldo presupuestal.</w:t>
            </w:r>
          </w:p>
          <w:p w14:paraId="000000AB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Aceptar y armonizar la ejecución de las actividades contratadas, con los procedimientos administrativos que determine la entidad contratante para la ejecución del contrato.</w:t>
            </w:r>
          </w:p>
          <w:p w14:paraId="000000AC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Tramitar y entregar oportunamente para aprobación, las garantías contractuales exigidas en el contrato.</w:t>
            </w:r>
          </w:p>
          <w:p w14:paraId="000000AD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Realizar las demás actividades inherentes a la naturaleza del contrato y que le sean solicitadas por la supervisión y que sean pertinente para dar alcance al objeto contratado.</w:t>
            </w:r>
          </w:p>
          <w:p w14:paraId="000000AE" w14:textId="77777777" w:rsidR="00FA15A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Adoptar e implementar los protocolos de bioseguridad que le sean pertinentes.</w:t>
            </w:r>
          </w:p>
          <w:p w14:paraId="000000AF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</w:tc>
      </w:tr>
      <w:tr w:rsidR="00FA15AA" w14:paraId="36B8848C" w14:textId="77777777">
        <w:trPr>
          <w:trHeight w:val="1007"/>
          <w:jc w:val="center"/>
        </w:trPr>
        <w:tc>
          <w:tcPr>
            <w:tcW w:w="2031" w:type="dxa"/>
            <w:vAlign w:val="center"/>
          </w:tcPr>
          <w:p w14:paraId="000000B5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lastRenderedPageBreak/>
              <w:t xml:space="preserve">Obligaciones específicas del </w:t>
            </w:r>
            <w:sdt>
              <w:sdtPr>
                <w:tag w:val="goog_rdk_8"/>
                <w:id w:val="-793405235"/>
              </w:sdtPr>
              <w:sdtContent>
                <w:commentRangeStart w:id="9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contratista:</w:t>
            </w:r>
            <w:commentRangeEnd w:id="9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9"/>
            </w:r>
          </w:p>
        </w:tc>
        <w:tc>
          <w:tcPr>
            <w:tcW w:w="9017" w:type="dxa"/>
            <w:gridSpan w:val="6"/>
            <w:vAlign w:val="center"/>
          </w:tcPr>
          <w:p w14:paraId="000000B6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9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000000B7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9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</w:t>
            </w:r>
          </w:p>
        </w:tc>
      </w:tr>
      <w:tr w:rsidR="00FA15AA" w14:paraId="5FC1CA58" w14:textId="77777777">
        <w:trPr>
          <w:trHeight w:val="956"/>
          <w:jc w:val="center"/>
        </w:trPr>
        <w:tc>
          <w:tcPr>
            <w:tcW w:w="2031" w:type="dxa"/>
            <w:vAlign w:val="center"/>
          </w:tcPr>
          <w:p w14:paraId="000000BD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Obligaciones Ambientales, SST y SGC</w:t>
            </w:r>
          </w:p>
        </w:tc>
        <w:tc>
          <w:tcPr>
            <w:tcW w:w="9017" w:type="dxa"/>
            <w:gridSpan w:val="6"/>
            <w:vAlign w:val="center"/>
          </w:tcPr>
          <w:p w14:paraId="000000BE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Armonizar las actividades de ejecución del contrato, con la “</w:t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Matriz de identificación de requisitos para la contratación SST, SGC y ambiental”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, la cual es soporte del presente proceso de planeación y estructuración del estudio previo.</w:t>
            </w:r>
          </w:p>
        </w:tc>
      </w:tr>
      <w:tr w:rsidR="00FA15AA" w14:paraId="287C89DB" w14:textId="77777777">
        <w:trPr>
          <w:trHeight w:val="823"/>
          <w:jc w:val="center"/>
        </w:trPr>
        <w:tc>
          <w:tcPr>
            <w:tcW w:w="2031" w:type="dxa"/>
            <w:vAlign w:val="center"/>
          </w:tcPr>
          <w:p w14:paraId="000000C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Obligaciones de la Empresa:</w:t>
            </w:r>
          </w:p>
        </w:tc>
        <w:tc>
          <w:tcPr>
            <w:tcW w:w="9017" w:type="dxa"/>
            <w:gridSpan w:val="6"/>
            <w:vAlign w:val="center"/>
          </w:tcPr>
          <w:p w14:paraId="000000C5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  <w:p w14:paraId="000000C6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 xml:space="preserve">Verificar previo a la suscripción del presente contrato los documentos requeridos para la contratación. </w:t>
            </w:r>
          </w:p>
          <w:p w14:paraId="000000C7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>Ejercer el respectivo control en el cumplimiento del objeto del contrato y expedir el paz y salvo que da cumplimiento a satisfacción, exigiendo la calidad del servicio contratado a través del supervisor designado para lo cual podrá pedir las aclaraciones necesarias o formular las observaciones a que haya lugar.</w:t>
            </w:r>
          </w:p>
          <w:p w14:paraId="000000C8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Pagar el valor pactado en la forma establecida en el contrato.</w:t>
            </w:r>
          </w:p>
          <w:p w14:paraId="000000C9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Suministrar toda la información que requiera el contratista para la ejecución del contrato.</w:t>
            </w:r>
          </w:p>
          <w:p w14:paraId="000000CA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Verificar y aprobar las pólizas allegadas por el contratista.</w:t>
            </w:r>
          </w:p>
          <w:p w14:paraId="000000CB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Verificar el cumplimiento de las obligaciones con el sistema general de seguridad social y/o parafiscales que le correspondan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según la naturaleza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 del contrato.</w:t>
            </w:r>
          </w:p>
          <w:p w14:paraId="000000CC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Verificar el cumplimiento de las obligaciones del contratista frente a la matriz de seguimiento de requisitos de SST, SGC y ambiental previo a la liquidación del contrato según aplique.</w:t>
            </w:r>
          </w:p>
          <w:p w14:paraId="000000CD" w14:textId="77777777" w:rsidR="00FA15A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Las demás inherentes a la naturaleza del contrato.</w:t>
            </w:r>
          </w:p>
          <w:p w14:paraId="000000CE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</w:tc>
      </w:tr>
      <w:tr w:rsidR="00FA15AA" w14:paraId="4CC16203" w14:textId="77777777">
        <w:trPr>
          <w:trHeight w:val="458"/>
          <w:jc w:val="center"/>
        </w:trPr>
        <w:tc>
          <w:tcPr>
            <w:tcW w:w="11048" w:type="dxa"/>
            <w:gridSpan w:val="7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00000D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CAPÍTULO VI: DOCUMENTOS A PRESENTAR CON LA OFERTA</w:t>
            </w:r>
          </w:p>
        </w:tc>
      </w:tr>
      <w:tr w:rsidR="00FA15AA" w14:paraId="0EFBAFF5" w14:textId="77777777">
        <w:trPr>
          <w:trHeight w:val="1614"/>
          <w:jc w:val="center"/>
        </w:trPr>
        <w:tc>
          <w:tcPr>
            <w:tcW w:w="2031" w:type="dxa"/>
            <w:vAlign w:val="center"/>
          </w:tcPr>
          <w:p w14:paraId="000000DB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HABILITACIÓN JURÍDICA:</w:t>
            </w:r>
          </w:p>
        </w:tc>
        <w:tc>
          <w:tcPr>
            <w:tcW w:w="9017" w:type="dxa"/>
            <w:gridSpan w:val="6"/>
            <w:vAlign w:val="center"/>
          </w:tcPr>
          <w:p w14:paraId="000000DC" w14:textId="77777777" w:rsidR="00FA15AA" w:rsidRPr="00667FF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sdt>
              <w:sdtPr>
                <w:rPr>
                  <w:highlight w:val="yellow"/>
                </w:rPr>
                <w:tag w:val="goog_rdk_9"/>
                <w:id w:val="1972059062"/>
              </w:sdtPr>
              <w:sdtContent>
                <w:commentRangeStart w:id="10"/>
              </w:sdtContent>
            </w:sdt>
            <w:r w:rsidRPr="00667FFB"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>El proponente deberá acreditar el cumplimiento de los requisitos jurídicos exigidos por la entidad, mediante la presentación de los documentos establecidos en la Lista de Chequeo correspondiente a la etapa precontractual y a la tipología contractual aplicable.</w:t>
            </w:r>
          </w:p>
          <w:p w14:paraId="000000DD" w14:textId="77777777" w:rsidR="00FA15AA" w:rsidRPr="00667FFB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  <w:p w14:paraId="000000DE" w14:textId="77777777" w:rsidR="00FA15AA" w:rsidRPr="00667FF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 w:rsidRPr="00667FFB"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>Dichos documentos deberán ser aportados en forma completa, vigente y conforme a las disposiciones legales, reglamentarias y a los lineamientos definidos en la invitación o en las condiciones del proceso de selección.</w:t>
            </w:r>
            <w:commentRangeEnd w:id="10"/>
            <w:r w:rsidR="00667FFB" w:rsidRPr="00667FFB">
              <w:rPr>
                <w:rStyle w:val="Refdecomentario"/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commentReference w:id="10"/>
            </w:r>
          </w:p>
        </w:tc>
      </w:tr>
      <w:tr w:rsidR="00FA15AA" w14:paraId="7598951F" w14:textId="77777777">
        <w:trPr>
          <w:trHeight w:val="827"/>
          <w:jc w:val="center"/>
        </w:trPr>
        <w:tc>
          <w:tcPr>
            <w:tcW w:w="2031" w:type="dxa"/>
            <w:vAlign w:val="center"/>
          </w:tcPr>
          <w:p w14:paraId="000000E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color w:val="2E75B5"/>
                <w:sz w:val="20"/>
                <w:szCs w:val="20"/>
                <w:u w:val="single"/>
              </w:rPr>
            </w:pPr>
            <w:sdt>
              <w:sdtPr>
                <w:tag w:val="goog_rdk_10"/>
                <w:id w:val="625053756"/>
              </w:sdtPr>
              <w:sdtContent>
                <w:commentRangeStart w:id="11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HABILITACIÓN FINANCIERA: </w:t>
            </w:r>
            <w:commentRangeEnd w:id="11"/>
            <w:r>
              <w:rPr>
                <w:rStyle w:val="Refdecomentario"/>
                <w:rFonts w:ascii="Arial Narrow" w:eastAsia="Arial Narrow" w:hAnsi="Arial Narrow" w:cs="Arial Narrow"/>
                <w:color w:val="2E75B5"/>
                <w:sz w:val="20"/>
                <w:szCs w:val="20"/>
                <w:u w:val="single"/>
              </w:rPr>
              <w:commentReference w:id="11"/>
            </w:r>
          </w:p>
        </w:tc>
        <w:tc>
          <w:tcPr>
            <w:tcW w:w="9017" w:type="dxa"/>
            <w:gridSpan w:val="6"/>
            <w:vAlign w:val="center"/>
          </w:tcPr>
          <w:p w14:paraId="000000E5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3377C4B4" w14:textId="77777777">
        <w:trPr>
          <w:trHeight w:val="719"/>
          <w:jc w:val="center"/>
        </w:trPr>
        <w:tc>
          <w:tcPr>
            <w:tcW w:w="2031" w:type="dxa"/>
            <w:vMerge w:val="restart"/>
            <w:vAlign w:val="center"/>
          </w:tcPr>
          <w:p w14:paraId="000000EB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lastRenderedPageBreak/>
              <w:t>HABILITACIÓN TÉCNICA:</w:t>
            </w:r>
          </w:p>
        </w:tc>
        <w:tc>
          <w:tcPr>
            <w:tcW w:w="1932" w:type="dxa"/>
            <w:vAlign w:val="center"/>
          </w:tcPr>
          <w:p w14:paraId="000000EC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IDON</w:t>
            </w:r>
            <w:sdt>
              <w:sdtPr>
                <w:tag w:val="goog_rdk_11"/>
                <w:id w:val="47821745"/>
              </w:sdtPr>
              <w:sdtContent>
                <w:commentRangeStart w:id="12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EID</w:t>
            </w:r>
            <w:commentRangeEnd w:id="12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12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AD:</w:t>
            </w:r>
          </w:p>
        </w:tc>
        <w:tc>
          <w:tcPr>
            <w:tcW w:w="7085" w:type="dxa"/>
            <w:gridSpan w:val="5"/>
            <w:vAlign w:val="center"/>
          </w:tcPr>
          <w:p w14:paraId="000000ED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color w:val="2E75B5"/>
                <w:sz w:val="20"/>
                <w:szCs w:val="20"/>
              </w:rPr>
            </w:pPr>
          </w:p>
        </w:tc>
      </w:tr>
      <w:tr w:rsidR="00FA15AA" w14:paraId="6EE1DF0A" w14:textId="77777777">
        <w:trPr>
          <w:trHeight w:val="719"/>
          <w:jc w:val="center"/>
        </w:trPr>
        <w:tc>
          <w:tcPr>
            <w:tcW w:w="2031" w:type="dxa"/>
            <w:vMerge/>
            <w:vAlign w:val="center"/>
          </w:tcPr>
          <w:p w14:paraId="000000F2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color w:val="2E75B5"/>
                <w:sz w:val="20"/>
                <w:szCs w:val="20"/>
              </w:rPr>
            </w:pPr>
          </w:p>
        </w:tc>
        <w:tc>
          <w:tcPr>
            <w:tcW w:w="1932" w:type="dxa"/>
            <w:vAlign w:val="center"/>
          </w:tcPr>
          <w:p w14:paraId="000000F3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EXPERIEN</w:t>
            </w:r>
            <w:sdt>
              <w:sdtPr>
                <w:tag w:val="goog_rdk_12"/>
                <w:id w:val="625572706"/>
              </w:sdtPr>
              <w:sdtContent>
                <w:commentRangeStart w:id="13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CIA</w:t>
            </w:r>
            <w:commentRangeEnd w:id="13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13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085" w:type="dxa"/>
            <w:gridSpan w:val="5"/>
            <w:vAlign w:val="center"/>
          </w:tcPr>
          <w:p w14:paraId="000000F4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color w:val="2E75B5"/>
                <w:sz w:val="20"/>
                <w:szCs w:val="20"/>
              </w:rPr>
            </w:pPr>
          </w:p>
        </w:tc>
      </w:tr>
      <w:tr w:rsidR="00FA15AA" w14:paraId="6A36757F" w14:textId="77777777">
        <w:trPr>
          <w:trHeight w:val="543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0F9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center"/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CAPÍTULO</w:t>
            </w: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</w:rPr>
              <w:t xml:space="preserve"> VII: ASPECTOS LEGALES DE LA CONTRATACIÓN</w:t>
            </w:r>
          </w:p>
        </w:tc>
      </w:tr>
      <w:tr w:rsidR="00FA15AA" w14:paraId="46467482" w14:textId="77777777">
        <w:trPr>
          <w:trHeight w:val="435"/>
          <w:jc w:val="center"/>
        </w:trPr>
        <w:tc>
          <w:tcPr>
            <w:tcW w:w="2031" w:type="dxa"/>
            <w:vMerge w:val="restart"/>
            <w:vAlign w:val="center"/>
          </w:tcPr>
          <w:p w14:paraId="00000100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Modalidad de contratación:</w:t>
            </w:r>
          </w:p>
        </w:tc>
        <w:tc>
          <w:tcPr>
            <w:tcW w:w="8189" w:type="dxa"/>
            <w:gridSpan w:val="5"/>
            <w:shd w:val="clear" w:color="auto" w:fill="D9D9D9"/>
            <w:vAlign w:val="center"/>
          </w:tcPr>
          <w:p w14:paraId="00000101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Tipo (marcar con X) </w:t>
            </w:r>
          </w:p>
        </w:tc>
        <w:tc>
          <w:tcPr>
            <w:tcW w:w="828" w:type="dxa"/>
            <w:shd w:val="clear" w:color="auto" w:fill="D9D9D9"/>
            <w:vAlign w:val="center"/>
          </w:tcPr>
          <w:p w14:paraId="00000106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Aplica</w:t>
            </w:r>
          </w:p>
        </w:tc>
      </w:tr>
      <w:tr w:rsidR="00FA15AA" w14:paraId="17F0843C" w14:textId="77777777">
        <w:trPr>
          <w:trHeight w:val="128"/>
          <w:jc w:val="center"/>
        </w:trPr>
        <w:tc>
          <w:tcPr>
            <w:tcW w:w="2031" w:type="dxa"/>
            <w:vMerge/>
            <w:vAlign w:val="center"/>
          </w:tcPr>
          <w:p w14:paraId="00000107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08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Artículo 12. Contratación Directa </w:t>
            </w:r>
          </w:p>
        </w:tc>
        <w:tc>
          <w:tcPr>
            <w:tcW w:w="828" w:type="dxa"/>
            <w:vAlign w:val="center"/>
          </w:tcPr>
          <w:p w14:paraId="0000010D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010D9F95" w14:textId="77777777">
        <w:trPr>
          <w:trHeight w:val="128"/>
          <w:jc w:val="center"/>
        </w:trPr>
        <w:tc>
          <w:tcPr>
            <w:tcW w:w="2031" w:type="dxa"/>
            <w:vMerge/>
            <w:vAlign w:val="center"/>
          </w:tcPr>
          <w:p w14:paraId="0000010E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0F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bookmarkStart w:id="14" w:name="_heading=h.ijiwe6rr4txh" w:colFirst="0" w:colLast="0"/>
            <w:bookmarkEnd w:id="14"/>
            <w:r>
              <w:rPr>
                <w:rFonts w:ascii="Arial Narrow" w:eastAsia="Arial Narrow" w:hAnsi="Arial Narrow" w:cs="Arial Narrow"/>
                <w:sz w:val="20"/>
                <w:szCs w:val="20"/>
              </w:rPr>
              <w:t>Artículo 13. Invitación Privada</w:t>
            </w:r>
          </w:p>
        </w:tc>
        <w:tc>
          <w:tcPr>
            <w:tcW w:w="828" w:type="dxa"/>
            <w:vAlign w:val="center"/>
          </w:tcPr>
          <w:p w14:paraId="00000114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02AFC9EF" w14:textId="77777777">
        <w:trPr>
          <w:trHeight w:val="128"/>
          <w:jc w:val="center"/>
        </w:trPr>
        <w:tc>
          <w:tcPr>
            <w:tcW w:w="2031" w:type="dxa"/>
            <w:vMerge/>
            <w:vAlign w:val="center"/>
          </w:tcPr>
          <w:p w14:paraId="00000115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16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Artículo 14. Invitación Pública </w:t>
            </w:r>
          </w:p>
        </w:tc>
        <w:tc>
          <w:tcPr>
            <w:tcW w:w="828" w:type="dxa"/>
            <w:vAlign w:val="center"/>
          </w:tcPr>
          <w:p w14:paraId="0000011B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2CE28F26" w14:textId="77777777">
        <w:trPr>
          <w:gridAfter w:val="6"/>
          <w:wAfter w:w="9017" w:type="dxa"/>
          <w:trHeight w:val="229"/>
          <w:jc w:val="center"/>
        </w:trPr>
        <w:tc>
          <w:tcPr>
            <w:tcW w:w="2031" w:type="dxa"/>
            <w:vMerge w:val="restart"/>
            <w:vAlign w:val="center"/>
          </w:tcPr>
          <w:p w14:paraId="0000011C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Garantías contractuales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: </w:t>
            </w:r>
          </w:p>
        </w:tc>
      </w:tr>
      <w:tr w:rsidR="00FA15AA" w14:paraId="0A9A620F" w14:textId="77777777">
        <w:trPr>
          <w:trHeight w:val="462"/>
          <w:jc w:val="center"/>
        </w:trPr>
        <w:tc>
          <w:tcPr>
            <w:tcW w:w="2031" w:type="dxa"/>
            <w:vMerge/>
            <w:vAlign w:val="center"/>
          </w:tcPr>
          <w:p w14:paraId="0000011D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shd w:val="clear" w:color="auto" w:fill="D9D9D9"/>
            <w:vAlign w:val="center"/>
          </w:tcPr>
          <w:p w14:paraId="0000011E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TIPO (marcar con X)</w:t>
            </w:r>
          </w:p>
        </w:tc>
        <w:tc>
          <w:tcPr>
            <w:tcW w:w="828" w:type="dxa"/>
            <w:shd w:val="clear" w:color="auto" w:fill="D9D9D9"/>
            <w:vAlign w:val="center"/>
          </w:tcPr>
          <w:p w14:paraId="00000123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Aplica</w:t>
            </w:r>
          </w:p>
        </w:tc>
      </w:tr>
      <w:tr w:rsidR="00FA15AA" w14:paraId="5FB09BF2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24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25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Seriedad de la oferta </w:t>
            </w:r>
          </w:p>
        </w:tc>
        <w:tc>
          <w:tcPr>
            <w:tcW w:w="828" w:type="dxa"/>
            <w:vAlign w:val="center"/>
          </w:tcPr>
          <w:p w14:paraId="0000012A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155B87D8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2B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2C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Cumplimiento del contrato</w:t>
            </w:r>
          </w:p>
        </w:tc>
        <w:tc>
          <w:tcPr>
            <w:tcW w:w="828" w:type="dxa"/>
            <w:vAlign w:val="center"/>
          </w:tcPr>
          <w:p w14:paraId="00000131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73771B12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32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33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Calidad del bien o servicio </w:t>
            </w:r>
          </w:p>
        </w:tc>
        <w:tc>
          <w:tcPr>
            <w:tcW w:w="828" w:type="dxa"/>
            <w:vAlign w:val="center"/>
          </w:tcPr>
          <w:p w14:paraId="00000138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7C6699B0" w14:textId="77777777" w:rsidTr="00667FFB">
        <w:trPr>
          <w:trHeight w:val="60"/>
          <w:jc w:val="center"/>
        </w:trPr>
        <w:tc>
          <w:tcPr>
            <w:tcW w:w="2031" w:type="dxa"/>
            <w:vMerge/>
            <w:vAlign w:val="center"/>
          </w:tcPr>
          <w:p w14:paraId="00000139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3A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Pago de Salarios y Prestaciones </w:t>
            </w:r>
            <w:sdt>
              <w:sdtPr>
                <w:tag w:val="goog_rdk_13"/>
                <w:id w:val="-813514412"/>
              </w:sdtPr>
              <w:sdtContent>
                <w:commentRangeStart w:id="15"/>
              </w:sdtContent>
            </w:sdt>
            <w:r>
              <w:rPr>
                <w:rFonts w:ascii="Arial Narrow" w:eastAsia="Arial Narrow" w:hAnsi="Arial Narrow" w:cs="Arial Narrow"/>
                <w:sz w:val="20"/>
                <w:szCs w:val="20"/>
              </w:rPr>
              <w:t>Sociales</w:t>
            </w:r>
            <w:commentRangeEnd w:id="15"/>
            <w:r w:rsidR="00667FFB">
              <w:rPr>
                <w:rStyle w:val="Refdecomentario"/>
                <w:rFonts w:ascii="Arial Narrow" w:eastAsia="Arial Narrow" w:hAnsi="Arial Narrow" w:cs="Arial Narrow"/>
                <w:sz w:val="20"/>
                <w:szCs w:val="20"/>
              </w:rPr>
              <w:commentReference w:id="15"/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</w:tc>
        <w:tc>
          <w:tcPr>
            <w:tcW w:w="828" w:type="dxa"/>
            <w:vAlign w:val="center"/>
          </w:tcPr>
          <w:p w14:paraId="0000013F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0722E722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40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41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Responsabilidad civil extracontractual </w:t>
            </w:r>
          </w:p>
        </w:tc>
        <w:tc>
          <w:tcPr>
            <w:tcW w:w="828" w:type="dxa"/>
            <w:vAlign w:val="center"/>
          </w:tcPr>
          <w:p w14:paraId="00000146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6109AFEF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47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48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Estabilidad y calidad de la obra</w:t>
            </w:r>
          </w:p>
        </w:tc>
        <w:tc>
          <w:tcPr>
            <w:tcW w:w="828" w:type="dxa"/>
            <w:vAlign w:val="center"/>
          </w:tcPr>
          <w:p w14:paraId="0000014D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4BAF4096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4E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4F" w14:textId="77777777" w:rsidR="00FA15AA" w:rsidRDefault="00000000">
            <w:pPr>
              <w:ind w:right="10"/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Buen manejo y correcta inversión del anticipo </w:t>
            </w:r>
          </w:p>
        </w:tc>
        <w:tc>
          <w:tcPr>
            <w:tcW w:w="828" w:type="dxa"/>
            <w:vAlign w:val="center"/>
          </w:tcPr>
          <w:p w14:paraId="00000154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1D4D8F63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55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56" w14:textId="77777777" w:rsidR="00FA15AA" w:rsidRDefault="00000000">
            <w:pPr>
              <w:ind w:right="10"/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Artículo 20º parágrafo 1º numeral 1º:</w:t>
            </w: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“Se podrá prescindir de las garantías en los siguientes casos: 1. En los contratos cuyo valor no supere el equivalente a (50) salarios mínimos legales mensuales vigentes y en los contratos o convenios interadministrativos, previa justificación del área solicitante, siempre que, de conformidad con el análisis de los riesgos asociados a la celebración y ejecución del contrato o convenio, los amparos no resulten necesarios. etc.”.</w:t>
            </w:r>
          </w:p>
        </w:tc>
        <w:tc>
          <w:tcPr>
            <w:tcW w:w="828" w:type="dxa"/>
            <w:vAlign w:val="center"/>
          </w:tcPr>
          <w:p w14:paraId="0000015B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43829B16" w14:textId="77777777">
        <w:trPr>
          <w:trHeight w:val="56"/>
          <w:jc w:val="center"/>
        </w:trPr>
        <w:tc>
          <w:tcPr>
            <w:tcW w:w="2031" w:type="dxa"/>
            <w:vMerge/>
            <w:vAlign w:val="center"/>
          </w:tcPr>
          <w:p w14:paraId="0000015C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189" w:type="dxa"/>
            <w:gridSpan w:val="5"/>
            <w:vAlign w:val="center"/>
          </w:tcPr>
          <w:p w14:paraId="0000015D" w14:textId="77777777" w:rsidR="00FA15AA" w:rsidRDefault="00000000">
            <w:pPr>
              <w:ind w:right="10"/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Artículo 20º parágrafo 1º numeral 2º: “Se podrá prescindir de las garantías en los siguientes casos: </w:t>
            </w: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 xml:space="preserve">En los contratos de seguro que celebre la empresa.” </w:t>
            </w:r>
            <w:r>
              <w:rPr>
                <w:rFonts w:ascii="Arial Narrow" w:eastAsia="Arial Narrow" w:hAnsi="Arial Narrow" w:cs="Arial Narrow"/>
                <w:color w:val="44546A"/>
                <w:sz w:val="20"/>
                <w:szCs w:val="20"/>
              </w:rPr>
              <w:t xml:space="preserve"> </w:t>
            </w:r>
          </w:p>
        </w:tc>
        <w:tc>
          <w:tcPr>
            <w:tcW w:w="828" w:type="dxa"/>
            <w:vAlign w:val="center"/>
          </w:tcPr>
          <w:p w14:paraId="00000162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FA15AA" w14:paraId="048477D5" w14:textId="77777777">
        <w:trPr>
          <w:trHeight w:val="390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163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CAPÍTULO VIII: SUPERVISIÓN CONTRACTUAL </w:t>
            </w:r>
          </w:p>
        </w:tc>
      </w:tr>
      <w:tr w:rsidR="00FA15AA" w14:paraId="68F5DBE0" w14:textId="77777777">
        <w:trPr>
          <w:trHeight w:val="512"/>
          <w:jc w:val="center"/>
        </w:trPr>
        <w:tc>
          <w:tcPr>
            <w:tcW w:w="2031" w:type="dxa"/>
            <w:vAlign w:val="center"/>
          </w:tcPr>
          <w:p w14:paraId="0000016A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Supervisor del contrato:</w:t>
            </w:r>
          </w:p>
        </w:tc>
        <w:tc>
          <w:tcPr>
            <w:tcW w:w="9017" w:type="dxa"/>
            <w:gridSpan w:val="6"/>
            <w:vAlign w:val="center"/>
          </w:tcPr>
          <w:p w14:paraId="0000016B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  <w:highlight w:val="yellow"/>
              </w:rPr>
            </w:pPr>
          </w:p>
          <w:p w14:paraId="0000016C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highlight w:val="yellow"/>
              </w:rPr>
              <w:t>El control y vigilancia de la ejecución y cumplimiento de las obligaciones pactadas en el contrato estarán a cargo de __________ Director o Profesional Universitario de __________ y/o quien haga sus veces.</w:t>
            </w:r>
          </w:p>
          <w:p w14:paraId="0000016D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3B0114BD" w14:textId="77777777">
        <w:trPr>
          <w:trHeight w:val="444"/>
          <w:jc w:val="center"/>
        </w:trPr>
        <w:tc>
          <w:tcPr>
            <w:tcW w:w="11048" w:type="dxa"/>
            <w:gridSpan w:val="7"/>
            <w:shd w:val="clear" w:color="auto" w:fill="C0C0C0"/>
            <w:vAlign w:val="center"/>
          </w:tcPr>
          <w:p w14:paraId="00000173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CAPÍTULO IX: DESCRIPCIÓN PRESUPUESTAL Y FORMA DE PAGO </w:t>
            </w:r>
          </w:p>
        </w:tc>
      </w:tr>
      <w:tr w:rsidR="00FA15AA" w14:paraId="338573DF" w14:textId="77777777">
        <w:trPr>
          <w:trHeight w:val="508"/>
          <w:jc w:val="center"/>
        </w:trPr>
        <w:tc>
          <w:tcPr>
            <w:tcW w:w="2031" w:type="dxa"/>
            <w:vMerge w:val="restart"/>
            <w:vAlign w:val="center"/>
          </w:tcPr>
          <w:p w14:paraId="0000017A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Fuente de los recursos</w:t>
            </w:r>
          </w:p>
        </w:tc>
        <w:tc>
          <w:tcPr>
            <w:tcW w:w="1932" w:type="dxa"/>
            <w:vAlign w:val="center"/>
          </w:tcPr>
          <w:p w14:paraId="0000017B" w14:textId="77777777" w:rsidR="00FA15AA" w:rsidRDefault="00000000">
            <w:pPr>
              <w:keepNext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No. RUBRO:</w:t>
            </w:r>
          </w:p>
        </w:tc>
        <w:tc>
          <w:tcPr>
            <w:tcW w:w="7085" w:type="dxa"/>
            <w:gridSpan w:val="5"/>
            <w:vAlign w:val="center"/>
          </w:tcPr>
          <w:p w14:paraId="0000017C" w14:textId="77777777" w:rsidR="00FA15AA" w:rsidRDefault="00FA15AA">
            <w:pPr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21BB0A5B" w14:textId="77777777">
        <w:trPr>
          <w:trHeight w:val="558"/>
          <w:jc w:val="center"/>
        </w:trPr>
        <w:tc>
          <w:tcPr>
            <w:tcW w:w="2031" w:type="dxa"/>
            <w:vMerge/>
            <w:vAlign w:val="center"/>
          </w:tcPr>
          <w:p w14:paraId="00000181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932" w:type="dxa"/>
            <w:vAlign w:val="center"/>
          </w:tcPr>
          <w:p w14:paraId="00000182" w14:textId="77777777" w:rsidR="00FA15AA" w:rsidRDefault="00000000">
            <w:pPr>
              <w:keepNext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NOMBRE:</w:t>
            </w:r>
          </w:p>
        </w:tc>
        <w:tc>
          <w:tcPr>
            <w:tcW w:w="7085" w:type="dxa"/>
            <w:gridSpan w:val="5"/>
            <w:vAlign w:val="center"/>
          </w:tcPr>
          <w:p w14:paraId="00000183" w14:textId="77777777" w:rsidR="00FA15AA" w:rsidRDefault="00FA15AA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1F88FE75" w14:textId="77777777">
        <w:trPr>
          <w:trHeight w:val="644"/>
          <w:jc w:val="center"/>
        </w:trPr>
        <w:tc>
          <w:tcPr>
            <w:tcW w:w="2031" w:type="dxa"/>
            <w:vMerge/>
            <w:vAlign w:val="center"/>
          </w:tcPr>
          <w:p w14:paraId="00000188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932" w:type="dxa"/>
            <w:vAlign w:val="center"/>
          </w:tcPr>
          <w:p w14:paraId="00000189" w14:textId="77777777" w:rsidR="00FA15AA" w:rsidRDefault="00000000">
            <w:pPr>
              <w:ind w:right="1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NOMBRE UNSPSC:</w:t>
            </w:r>
          </w:p>
        </w:tc>
        <w:tc>
          <w:tcPr>
            <w:tcW w:w="7085" w:type="dxa"/>
            <w:gridSpan w:val="5"/>
            <w:vAlign w:val="center"/>
          </w:tcPr>
          <w:p w14:paraId="0000018A" w14:textId="77777777" w:rsidR="00FA15AA" w:rsidRDefault="00FA15AA">
            <w:pPr>
              <w:ind w:right="10"/>
              <w:jc w:val="both"/>
              <w:rPr>
                <w:rFonts w:ascii="Arial Narrow" w:eastAsia="Arial Narrow" w:hAnsi="Arial Narrow" w:cs="Arial Narrow"/>
                <w:sz w:val="20"/>
                <w:szCs w:val="20"/>
                <w:highlight w:val="yellow"/>
              </w:rPr>
            </w:pPr>
          </w:p>
        </w:tc>
      </w:tr>
      <w:tr w:rsidR="00FA15AA" w14:paraId="65968739" w14:textId="77777777">
        <w:trPr>
          <w:trHeight w:val="644"/>
          <w:jc w:val="center"/>
        </w:trPr>
        <w:tc>
          <w:tcPr>
            <w:tcW w:w="2031" w:type="dxa"/>
            <w:vMerge/>
            <w:vAlign w:val="center"/>
          </w:tcPr>
          <w:p w14:paraId="0000018F" w14:textId="77777777" w:rsidR="00FA15AA" w:rsidRDefault="00FA15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  <w:highlight w:val="yellow"/>
              </w:rPr>
            </w:pPr>
          </w:p>
        </w:tc>
        <w:tc>
          <w:tcPr>
            <w:tcW w:w="1932" w:type="dxa"/>
            <w:vAlign w:val="center"/>
          </w:tcPr>
          <w:p w14:paraId="00000190" w14:textId="77777777" w:rsidR="00FA15AA" w:rsidRDefault="00000000">
            <w:pPr>
              <w:ind w:right="1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CÓDIGO UNSPSC:</w:t>
            </w:r>
          </w:p>
        </w:tc>
        <w:tc>
          <w:tcPr>
            <w:tcW w:w="7085" w:type="dxa"/>
            <w:gridSpan w:val="5"/>
            <w:vAlign w:val="center"/>
          </w:tcPr>
          <w:p w14:paraId="00000191" w14:textId="77777777" w:rsidR="00FA15AA" w:rsidRDefault="00FA15AA">
            <w:pPr>
              <w:ind w:right="10"/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A15AA" w14:paraId="46E71A66" w14:textId="77777777">
        <w:trPr>
          <w:trHeight w:val="424"/>
          <w:jc w:val="center"/>
        </w:trPr>
        <w:tc>
          <w:tcPr>
            <w:tcW w:w="2031" w:type="dxa"/>
            <w:vAlign w:val="center"/>
          </w:tcPr>
          <w:p w14:paraId="00000196" w14:textId="77777777" w:rsidR="00FA15AA" w:rsidRDefault="00000000">
            <w:pPr>
              <w:keepNext/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Origen de los Recursos:</w:t>
            </w:r>
          </w:p>
        </w:tc>
        <w:tc>
          <w:tcPr>
            <w:tcW w:w="1932" w:type="dxa"/>
            <w:vAlign w:val="center"/>
          </w:tcPr>
          <w:p w14:paraId="00000197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Propios:       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8240" behindDoc="1" locked="0" layoutInCell="1" hidden="0" allowOverlap="1" wp14:anchorId="5B568E31" wp14:editId="2299D308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0</wp:posOffset>
                      </wp:positionV>
                      <wp:extent cx="379095" cy="256540"/>
                      <wp:effectExtent l="0" t="0" r="0" b="0"/>
                      <wp:wrapNone/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5503" y="3670780"/>
                                <a:ext cx="340995" cy="21844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35B4D72" w14:textId="77777777" w:rsidR="00FA15AA" w:rsidRDefault="00FA15A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568E31" id="Rectángulo 4" o:spid="_x0000_s1026" style="position:absolute;left:0;text-align:left;margin-left:45pt;margin-top:0;width:29.85pt;height:20.2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" filled="f" strokecolor="black [3200]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35B4D72" w14:textId="77777777" w:rsidR="00FA15AA" w:rsidRDefault="00FA15A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352" w:type="dxa"/>
            <w:vAlign w:val="center"/>
          </w:tcPr>
          <w:p w14:paraId="00000198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Acuerdo: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02419C99" wp14:editId="2A214006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-12698</wp:posOffset>
                      </wp:positionV>
                      <wp:extent cx="385445" cy="256540"/>
                      <wp:effectExtent l="0" t="0" r="0" b="0"/>
                      <wp:wrapNone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72328" y="3670780"/>
                                <a:ext cx="347345" cy="21844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82E949D" w14:textId="77777777" w:rsidR="00FA15AA" w:rsidRDefault="00FA15A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419C99" id="Rectángulo 3" o:spid="_x0000_s1027" style="position:absolute;left:0;text-align:left;margin-left:43pt;margin-top:-1pt;width:30.35pt;height:2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" filled="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582E949D" w14:textId="77777777" w:rsidR="00FA15AA" w:rsidRDefault="00FA15A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284" w:type="dxa"/>
            <w:vAlign w:val="center"/>
          </w:tcPr>
          <w:p w14:paraId="00000199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Convenio: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58A1E0A0" wp14:editId="55333EAE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-12698</wp:posOffset>
                      </wp:positionV>
                      <wp:extent cx="443230" cy="256540"/>
                      <wp:effectExtent l="0" t="0" r="0" b="0"/>
                      <wp:wrapNone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43435" y="3670780"/>
                                <a:ext cx="405130" cy="21844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6D23237" w14:textId="77777777" w:rsidR="00FA15AA" w:rsidRDefault="00FA15A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A1E0A0" id="Rectángulo 2" o:spid="_x0000_s1028" style="position:absolute;left:0;text-align:left;margin-left:51pt;margin-top:-1pt;width:34.9pt;height:20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" filled="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36D23237" w14:textId="77777777" w:rsidR="00FA15AA" w:rsidRDefault="00FA15A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49" w:type="dxa"/>
            <w:gridSpan w:val="3"/>
            <w:vAlign w:val="center"/>
          </w:tcPr>
          <w:p w14:paraId="0000019A" w14:textId="77777777" w:rsidR="00FA15AA" w:rsidRDefault="00000000">
            <w:pPr>
              <w:jc w:val="both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Otro: 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29F869E9" wp14:editId="3A03DB2C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-12698</wp:posOffset>
                      </wp:positionV>
                      <wp:extent cx="398145" cy="256540"/>
                      <wp:effectExtent l="0" t="0" r="0" b="0"/>
                      <wp:wrapNone/>
                      <wp:docPr id="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65978" y="3670780"/>
                                <a:ext cx="360045" cy="21844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241870F" w14:textId="77777777" w:rsidR="00FA15AA" w:rsidRDefault="00FA15A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F869E9" id="Rectángulo 1" o:spid="_x0000_s1029" style="position:absolute;left:0;text-align:left;margin-left:51pt;margin-top:-1pt;width:31.35pt;height:20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" filled="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241870F" w14:textId="77777777" w:rsidR="00FA15AA" w:rsidRDefault="00FA15A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FA15AA" w14:paraId="50021368" w14:textId="77777777">
        <w:trPr>
          <w:trHeight w:val="650"/>
          <w:jc w:val="center"/>
        </w:trPr>
        <w:tc>
          <w:tcPr>
            <w:tcW w:w="2031" w:type="dxa"/>
            <w:vAlign w:val="center"/>
          </w:tcPr>
          <w:p w14:paraId="0000019D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Forma de</w:t>
            </w:r>
            <w:sdt>
              <w:sdtPr>
                <w:tag w:val="goog_rdk_14"/>
                <w:id w:val="-567858321"/>
              </w:sdtPr>
              <w:sdtContent>
                <w:commentRangeStart w:id="16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 pago</w:t>
            </w:r>
            <w:commentRangeEnd w:id="16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16"/>
            </w: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9017" w:type="dxa"/>
            <w:gridSpan w:val="6"/>
            <w:vAlign w:val="center"/>
          </w:tcPr>
          <w:p w14:paraId="0000019E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2E75B5"/>
                <w:sz w:val="20"/>
                <w:szCs w:val="20"/>
              </w:rPr>
            </w:pPr>
          </w:p>
        </w:tc>
      </w:tr>
      <w:tr w:rsidR="00FA15AA" w14:paraId="7AAF6647" w14:textId="77777777">
        <w:trPr>
          <w:trHeight w:val="1947"/>
          <w:jc w:val="center"/>
        </w:trPr>
        <w:tc>
          <w:tcPr>
            <w:tcW w:w="2031" w:type="dxa"/>
            <w:vAlign w:val="center"/>
          </w:tcPr>
          <w:p w14:paraId="000001A4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Requisitos para el pago: </w:t>
            </w:r>
          </w:p>
        </w:tc>
        <w:tc>
          <w:tcPr>
            <w:tcW w:w="9017" w:type="dxa"/>
            <w:gridSpan w:val="6"/>
            <w:vAlign w:val="center"/>
          </w:tcPr>
          <w:p w14:paraId="000001A5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Factura o cuenta de cobro.</w:t>
            </w:r>
          </w:p>
          <w:p w14:paraId="000001A6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Informe de actividades (si aplica).</w:t>
            </w:r>
          </w:p>
          <w:p w14:paraId="000001A7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Planilla de seguridad social / Certificación de pago de aportes parafiscales (según aplique).</w:t>
            </w:r>
          </w:p>
          <w:p w14:paraId="000001A8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Remisiones de entrega al almacén general (si aplica). </w:t>
            </w:r>
          </w:p>
          <w:p w14:paraId="000001A9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Anexos documentales del informe (fotos, cd, registros, bitácoras, etc.) (si aplica).</w:t>
            </w:r>
          </w:p>
          <w:p w14:paraId="000001AA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Cuenta con la orden de compra y la entrada al almacén (contratos suministros)</w:t>
            </w:r>
          </w:p>
          <w:p w14:paraId="000001AB" w14:textId="77777777" w:rsidR="00FA15AA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270"/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 xml:space="preserve">Los demás requisitos establecidos en las obligaciones del contrato. </w:t>
            </w:r>
          </w:p>
        </w:tc>
      </w:tr>
      <w:tr w:rsidR="00FA15AA" w14:paraId="35F3A868" w14:textId="77777777">
        <w:trPr>
          <w:trHeight w:val="1947"/>
          <w:jc w:val="center"/>
        </w:trPr>
        <w:tc>
          <w:tcPr>
            <w:tcW w:w="2031" w:type="dxa"/>
            <w:vAlign w:val="center"/>
          </w:tcPr>
          <w:p w14:paraId="000001B1" w14:textId="77777777" w:rsidR="00FA15AA" w:rsidRDefault="00FA15AA">
            <w:pPr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highlight w:val="yellow"/>
              </w:rPr>
            </w:pPr>
          </w:p>
          <w:p w14:paraId="000001B2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  <w:highlight w:val="yellow"/>
              </w:rPr>
              <w:t>Descuentos tributarios y gastos de estampillas</w:t>
            </w:r>
          </w:p>
        </w:tc>
        <w:tc>
          <w:tcPr>
            <w:tcW w:w="9017" w:type="dxa"/>
            <w:gridSpan w:val="6"/>
            <w:vAlign w:val="center"/>
          </w:tcPr>
          <w:p w14:paraId="000001B3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</w:p>
          <w:p w14:paraId="000001B4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</w:rPr>
              <w:t>EL CONTRATISTA se obliga a pagar, las siguientes contribuciones:</w:t>
            </w:r>
          </w:p>
          <w:p w14:paraId="000001B5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  <w:p w14:paraId="000001B6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noProof/>
                <w:color w:val="000000"/>
                <w:sz w:val="20"/>
                <w:szCs w:val="20"/>
              </w:rPr>
              <w:drawing>
                <wp:inline distT="0" distB="0" distL="0" distR="0" wp14:anchorId="40FC046C" wp14:editId="1F426A1E">
                  <wp:extent cx="5636895" cy="1970405"/>
                  <wp:effectExtent l="0" t="0" r="0" b="0"/>
                  <wp:docPr id="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6895" cy="19704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00001B7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  <w:p w14:paraId="000001B8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  <w:highlight w:val="yellow"/>
              </w:rPr>
              <w:t>DESCUENTOS TRIBUTARIOS: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 xml:space="preserve"> La EMPRESA DE SERVICIOS PÚBLICOS DE CAJICÁ S.A E.S.P. efectuará los descuentos de Ley del orden Nacional y Municipal vigentes, de acuerdo con la información tributaria suministrada por el Contratista a la Entidad y con la actividad objeto del Contrato.</w:t>
            </w:r>
          </w:p>
          <w:p w14:paraId="000001B9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  <w:p w14:paraId="000001BA" w14:textId="77777777" w:rsidR="00FA15A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000000"/>
                <w:sz w:val="20"/>
                <w:szCs w:val="20"/>
                <w:highlight w:val="yellow"/>
              </w:rPr>
              <w:t xml:space="preserve">Nota: </w:t>
            </w:r>
            <w:r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  <w:t>Los valores enunciados pueden variar en cualquier momento y se aplicarán los que se encuentren vigentes al momento de realizar el pago.</w:t>
            </w:r>
          </w:p>
          <w:p w14:paraId="000001BB" w14:textId="77777777" w:rsidR="00FA15AA" w:rsidRDefault="00FA15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 Narrow" w:eastAsia="Arial Narrow" w:hAnsi="Arial Narrow" w:cs="Arial Narrow"/>
                <w:color w:val="000000"/>
                <w:sz w:val="20"/>
                <w:szCs w:val="20"/>
                <w:highlight w:val="yellow"/>
              </w:rPr>
            </w:pPr>
          </w:p>
        </w:tc>
      </w:tr>
      <w:tr w:rsidR="00FA15AA" w14:paraId="41A37EF4" w14:textId="77777777">
        <w:trPr>
          <w:trHeight w:val="291"/>
          <w:jc w:val="center"/>
        </w:trPr>
        <w:tc>
          <w:tcPr>
            <w:tcW w:w="11048" w:type="dxa"/>
            <w:gridSpan w:val="7"/>
            <w:shd w:val="clear" w:color="auto" w:fill="BFBFBF"/>
            <w:vAlign w:val="center"/>
          </w:tcPr>
          <w:p w14:paraId="000001C1" w14:textId="77777777" w:rsidR="00FA15AA" w:rsidRDefault="00000000">
            <w:pPr>
              <w:jc w:val="center"/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CAPÍTULO X: RIESGOS DE LA EVENTUAL </w:t>
            </w:r>
            <w:sdt>
              <w:sdtPr>
                <w:tag w:val="goog_rdk_15"/>
                <w:id w:val="-389919534"/>
              </w:sdtPr>
              <w:sdtContent>
                <w:commentRangeStart w:id="17"/>
              </w:sdtContent>
            </w:sdt>
            <w:r>
              <w:rPr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t xml:space="preserve">CONTRATACIÓN </w:t>
            </w:r>
            <w:commentRangeEnd w:id="17"/>
            <w:r>
              <w:rPr>
                <w:rStyle w:val="Refdecomentario"/>
                <w:rFonts w:ascii="Arial Narrow" w:eastAsia="Arial Narrow" w:hAnsi="Arial Narrow" w:cs="Arial Narrow"/>
                <w:b/>
                <w:bCs/>
                <w:sz w:val="20"/>
                <w:szCs w:val="20"/>
              </w:rPr>
              <w:commentReference w:id="17"/>
            </w:r>
          </w:p>
        </w:tc>
      </w:tr>
      <w:tr w:rsidR="00FA15AA" w14:paraId="3C823A9A" w14:textId="77777777">
        <w:trPr>
          <w:trHeight w:val="291"/>
          <w:jc w:val="center"/>
        </w:trPr>
        <w:tc>
          <w:tcPr>
            <w:tcW w:w="11048" w:type="dxa"/>
            <w:gridSpan w:val="7"/>
            <w:shd w:val="clear" w:color="auto" w:fill="FFFFFF"/>
            <w:vAlign w:val="center"/>
          </w:tcPr>
          <w:p w14:paraId="000001C8" w14:textId="77777777" w:rsidR="00FA15AA" w:rsidRDefault="00FA15AA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Style w:val="a0"/>
              <w:tblW w:w="10899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55"/>
              <w:gridCol w:w="733"/>
              <w:gridCol w:w="2627"/>
              <w:gridCol w:w="2252"/>
              <w:gridCol w:w="572"/>
              <w:gridCol w:w="572"/>
              <w:gridCol w:w="572"/>
              <w:gridCol w:w="626"/>
              <w:gridCol w:w="2190"/>
            </w:tblGrid>
            <w:tr w:rsidR="00FA15AA" w14:paraId="384A3D85" w14:textId="77777777" w:rsidTr="00667FFB">
              <w:trPr>
                <w:cantSplit/>
                <w:trHeight w:val="2387"/>
              </w:trPr>
              <w:tc>
                <w:tcPr>
                  <w:tcW w:w="755" w:type="dxa"/>
                  <w:shd w:val="clear" w:color="auto" w:fill="D9D9D9"/>
                  <w:textDirection w:val="btLr"/>
                  <w:vAlign w:val="center"/>
                </w:tcPr>
                <w:p w14:paraId="000001C9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Tipo de riesgo</w:t>
                  </w:r>
                </w:p>
              </w:tc>
              <w:tc>
                <w:tcPr>
                  <w:tcW w:w="733" w:type="dxa"/>
                  <w:shd w:val="clear" w:color="auto" w:fill="D9D9D9"/>
                  <w:textDirection w:val="btLr"/>
                  <w:vAlign w:val="center"/>
                </w:tcPr>
                <w:p w14:paraId="000001CA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Etapa en que puede ocurrir el riesgo</w:t>
                  </w:r>
                </w:p>
              </w:tc>
              <w:tc>
                <w:tcPr>
                  <w:tcW w:w="2627" w:type="dxa"/>
                  <w:shd w:val="clear" w:color="auto" w:fill="D9D9D9"/>
                  <w:vAlign w:val="center"/>
                </w:tcPr>
                <w:p w14:paraId="000001CB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Descripción del riesgo</w:t>
                  </w:r>
                </w:p>
              </w:tc>
              <w:tc>
                <w:tcPr>
                  <w:tcW w:w="2252" w:type="dxa"/>
                  <w:shd w:val="clear" w:color="auto" w:fill="D9D9D9"/>
                  <w:vAlign w:val="center"/>
                </w:tcPr>
                <w:p w14:paraId="000001CC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Efecto de la ocurrencia del riesgo</w:t>
                  </w:r>
                </w:p>
              </w:tc>
              <w:tc>
                <w:tcPr>
                  <w:tcW w:w="572" w:type="dxa"/>
                  <w:shd w:val="clear" w:color="auto" w:fill="D9D9D9"/>
                  <w:textDirection w:val="btLr"/>
                  <w:vAlign w:val="center"/>
                </w:tcPr>
                <w:p w14:paraId="000001CD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 xml:space="preserve">Probabilidad de ocurrencia </w:t>
                  </w:r>
                </w:p>
              </w:tc>
              <w:tc>
                <w:tcPr>
                  <w:tcW w:w="572" w:type="dxa"/>
                  <w:shd w:val="clear" w:color="auto" w:fill="D9D9D9"/>
                  <w:textDirection w:val="btLr"/>
                  <w:vAlign w:val="center"/>
                </w:tcPr>
                <w:p w14:paraId="000001CE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 xml:space="preserve">Nivel de impacto </w:t>
                  </w:r>
                </w:p>
              </w:tc>
              <w:tc>
                <w:tcPr>
                  <w:tcW w:w="572" w:type="dxa"/>
                  <w:shd w:val="clear" w:color="auto" w:fill="D9D9D9"/>
                  <w:textDirection w:val="btLr"/>
                  <w:vAlign w:val="center"/>
                </w:tcPr>
                <w:p w14:paraId="000001CF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Calificación Total</w:t>
                  </w:r>
                </w:p>
              </w:tc>
              <w:tc>
                <w:tcPr>
                  <w:tcW w:w="626" w:type="dxa"/>
                  <w:shd w:val="clear" w:color="auto" w:fill="D9D9D9"/>
                  <w:textDirection w:val="btLr"/>
                  <w:vAlign w:val="center"/>
                </w:tcPr>
                <w:p w14:paraId="000001D0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Asignación</w:t>
                  </w:r>
                </w:p>
              </w:tc>
              <w:tc>
                <w:tcPr>
                  <w:tcW w:w="2190" w:type="dxa"/>
                  <w:shd w:val="clear" w:color="auto" w:fill="D9D9D9"/>
                  <w:vAlign w:val="center"/>
                </w:tcPr>
                <w:p w14:paraId="000001D1" w14:textId="77777777" w:rsidR="00FA15AA" w:rsidRDefault="00000000">
                  <w:pPr>
                    <w:ind w:left="113" w:right="113"/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 xml:space="preserve">Mecanismo para mitigarlo </w:t>
                  </w:r>
                </w:p>
              </w:tc>
            </w:tr>
            <w:tr w:rsidR="00FA15AA" w14:paraId="1326D9DB" w14:textId="77777777">
              <w:trPr>
                <w:cantSplit/>
                <w:trHeight w:val="1134"/>
              </w:trPr>
              <w:tc>
                <w:tcPr>
                  <w:tcW w:w="755" w:type="dxa"/>
                </w:tcPr>
                <w:p w14:paraId="000001D2" w14:textId="77777777" w:rsidR="00FA15AA" w:rsidRDefault="00FA15AA">
                  <w:pPr>
                    <w:ind w:left="113" w:right="113"/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733" w:type="dxa"/>
                </w:tcPr>
                <w:p w14:paraId="000001D3" w14:textId="77777777" w:rsidR="00FA15AA" w:rsidRDefault="00FA15AA">
                  <w:pPr>
                    <w:ind w:left="113" w:right="113"/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27" w:type="dxa"/>
                </w:tcPr>
                <w:p w14:paraId="000001D4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5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6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252" w:type="dxa"/>
                </w:tcPr>
                <w:p w14:paraId="000001D7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8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9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A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B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C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D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E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DF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E0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E1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  <w:p w14:paraId="000001E2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72" w:type="dxa"/>
                </w:tcPr>
                <w:p w14:paraId="000001E3" w14:textId="77777777" w:rsidR="00FA15AA" w:rsidRDefault="00FA15AA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72" w:type="dxa"/>
                </w:tcPr>
                <w:p w14:paraId="000001E4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572" w:type="dxa"/>
                </w:tcPr>
                <w:p w14:paraId="000001E5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626" w:type="dxa"/>
                </w:tcPr>
                <w:p w14:paraId="000001E6" w14:textId="77777777" w:rsidR="00FA15AA" w:rsidRDefault="00FA15AA">
                  <w:pPr>
                    <w:ind w:left="113" w:right="113"/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90" w:type="dxa"/>
                </w:tcPr>
                <w:p w14:paraId="000001E7" w14:textId="77777777" w:rsidR="00FA15AA" w:rsidRDefault="00FA15AA">
                  <w:pPr>
                    <w:jc w:val="both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000001E8" w14:textId="77777777" w:rsidR="00FA15AA" w:rsidRDefault="00FA15AA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Style w:val="a1"/>
              <w:tblW w:w="10899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695"/>
              <w:gridCol w:w="1575"/>
              <w:gridCol w:w="408"/>
              <w:gridCol w:w="1185"/>
              <w:gridCol w:w="1145"/>
              <w:gridCol w:w="425"/>
              <w:gridCol w:w="1512"/>
              <w:gridCol w:w="47"/>
              <w:gridCol w:w="1907"/>
            </w:tblGrid>
            <w:tr w:rsidR="00FA15AA" w14:paraId="5480656C" w14:textId="77777777">
              <w:trPr>
                <w:trHeight w:val="246"/>
              </w:trPr>
              <w:tc>
                <w:tcPr>
                  <w:tcW w:w="10899" w:type="dxa"/>
                  <w:gridSpan w:val="9"/>
                </w:tcPr>
                <w:p w14:paraId="000001E9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 xml:space="preserve">PARÁMETROS PARA EVALUAR LOS RIESGOS DE LA EVENTUAL CONTRATACIÓN </w:t>
                  </w:r>
                </w:p>
              </w:tc>
            </w:tr>
            <w:tr w:rsidR="00FA15AA" w14:paraId="5CBFC948" w14:textId="77777777">
              <w:trPr>
                <w:trHeight w:val="33"/>
              </w:trPr>
              <w:tc>
                <w:tcPr>
                  <w:tcW w:w="2695" w:type="dxa"/>
                </w:tcPr>
                <w:p w14:paraId="000001F2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Tipo de riesgo</w:t>
                  </w:r>
                </w:p>
              </w:tc>
              <w:tc>
                <w:tcPr>
                  <w:tcW w:w="1983" w:type="dxa"/>
                  <w:gridSpan w:val="2"/>
                </w:tcPr>
                <w:p w14:paraId="000001F3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Operacional</w:t>
                  </w:r>
                </w:p>
              </w:tc>
              <w:tc>
                <w:tcPr>
                  <w:tcW w:w="2330" w:type="dxa"/>
                  <w:gridSpan w:val="2"/>
                </w:tcPr>
                <w:p w14:paraId="000001F5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Administrativo</w:t>
                  </w:r>
                </w:p>
              </w:tc>
              <w:tc>
                <w:tcPr>
                  <w:tcW w:w="1937" w:type="dxa"/>
                  <w:gridSpan w:val="2"/>
                </w:tcPr>
                <w:p w14:paraId="000001F7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Financiero</w:t>
                  </w:r>
                </w:p>
              </w:tc>
              <w:tc>
                <w:tcPr>
                  <w:tcW w:w="1954" w:type="dxa"/>
                  <w:gridSpan w:val="2"/>
                </w:tcPr>
                <w:p w14:paraId="000001F9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Jurídico</w:t>
                  </w:r>
                </w:p>
              </w:tc>
            </w:tr>
            <w:tr w:rsidR="00FA15AA" w14:paraId="4499C252" w14:textId="77777777">
              <w:trPr>
                <w:trHeight w:val="33"/>
              </w:trPr>
              <w:tc>
                <w:tcPr>
                  <w:tcW w:w="2695" w:type="dxa"/>
                </w:tcPr>
                <w:p w14:paraId="000001FB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Etapa en que puede ocurrir</w:t>
                  </w:r>
                </w:p>
              </w:tc>
              <w:tc>
                <w:tcPr>
                  <w:tcW w:w="1983" w:type="dxa"/>
                  <w:gridSpan w:val="2"/>
                </w:tcPr>
                <w:p w14:paraId="000001FC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Precontractual</w:t>
                  </w:r>
                </w:p>
              </w:tc>
              <w:tc>
                <w:tcPr>
                  <w:tcW w:w="2330" w:type="dxa"/>
                  <w:gridSpan w:val="2"/>
                </w:tcPr>
                <w:p w14:paraId="000001FE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Contractual</w:t>
                  </w:r>
                </w:p>
              </w:tc>
              <w:tc>
                <w:tcPr>
                  <w:tcW w:w="3891" w:type="dxa"/>
                  <w:gridSpan w:val="4"/>
                </w:tcPr>
                <w:p w14:paraId="00000200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Post contractual</w:t>
                  </w:r>
                </w:p>
              </w:tc>
            </w:tr>
            <w:tr w:rsidR="00FA15AA" w14:paraId="59C0A498" w14:textId="77777777">
              <w:trPr>
                <w:trHeight w:val="33"/>
              </w:trPr>
              <w:tc>
                <w:tcPr>
                  <w:tcW w:w="2695" w:type="dxa"/>
                </w:tcPr>
                <w:p w14:paraId="00000204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Probabilidad de ocurrencia</w:t>
                  </w:r>
                </w:p>
              </w:tc>
              <w:tc>
                <w:tcPr>
                  <w:tcW w:w="1575" w:type="dxa"/>
                </w:tcPr>
                <w:p w14:paraId="00000205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Muy bajo (1)</w:t>
                  </w:r>
                </w:p>
              </w:tc>
              <w:tc>
                <w:tcPr>
                  <w:tcW w:w="1593" w:type="dxa"/>
                  <w:gridSpan w:val="2"/>
                </w:tcPr>
                <w:p w14:paraId="00000206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Bajo (2)</w:t>
                  </w:r>
                </w:p>
              </w:tc>
              <w:tc>
                <w:tcPr>
                  <w:tcW w:w="1570" w:type="dxa"/>
                  <w:gridSpan w:val="2"/>
                </w:tcPr>
                <w:p w14:paraId="00000208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Medio (3)</w:t>
                  </w:r>
                </w:p>
              </w:tc>
              <w:tc>
                <w:tcPr>
                  <w:tcW w:w="1559" w:type="dxa"/>
                  <w:gridSpan w:val="2"/>
                </w:tcPr>
                <w:p w14:paraId="0000020A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Alto (4)</w:t>
                  </w:r>
                </w:p>
              </w:tc>
              <w:tc>
                <w:tcPr>
                  <w:tcW w:w="1907" w:type="dxa"/>
                </w:tcPr>
                <w:p w14:paraId="0000020C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Muy alto (5)</w:t>
                  </w:r>
                </w:p>
              </w:tc>
            </w:tr>
            <w:tr w:rsidR="00FA15AA" w14:paraId="4E774F22" w14:textId="77777777">
              <w:trPr>
                <w:trHeight w:val="33"/>
              </w:trPr>
              <w:tc>
                <w:tcPr>
                  <w:tcW w:w="2695" w:type="dxa"/>
                </w:tcPr>
                <w:p w14:paraId="0000020D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Nivel de impacto</w:t>
                  </w:r>
                </w:p>
              </w:tc>
              <w:tc>
                <w:tcPr>
                  <w:tcW w:w="1575" w:type="dxa"/>
                </w:tcPr>
                <w:p w14:paraId="0000020E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Muy Leve (1)</w:t>
                  </w:r>
                </w:p>
              </w:tc>
              <w:tc>
                <w:tcPr>
                  <w:tcW w:w="1593" w:type="dxa"/>
                  <w:gridSpan w:val="2"/>
                </w:tcPr>
                <w:p w14:paraId="0000020F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Leve (2)</w:t>
                  </w:r>
                </w:p>
              </w:tc>
              <w:tc>
                <w:tcPr>
                  <w:tcW w:w="1570" w:type="dxa"/>
                  <w:gridSpan w:val="2"/>
                </w:tcPr>
                <w:p w14:paraId="00000211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Medio (3)</w:t>
                  </w:r>
                </w:p>
              </w:tc>
              <w:tc>
                <w:tcPr>
                  <w:tcW w:w="1559" w:type="dxa"/>
                  <w:gridSpan w:val="2"/>
                </w:tcPr>
                <w:p w14:paraId="00000213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Grave (4)</w:t>
                  </w:r>
                </w:p>
              </w:tc>
              <w:tc>
                <w:tcPr>
                  <w:tcW w:w="1907" w:type="dxa"/>
                </w:tcPr>
                <w:p w14:paraId="00000215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Muy grave (5)</w:t>
                  </w:r>
                </w:p>
              </w:tc>
            </w:tr>
            <w:tr w:rsidR="00FA15AA" w14:paraId="5223A51D" w14:textId="77777777">
              <w:trPr>
                <w:trHeight w:val="298"/>
              </w:trPr>
              <w:tc>
                <w:tcPr>
                  <w:tcW w:w="2695" w:type="dxa"/>
                </w:tcPr>
                <w:p w14:paraId="00000216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b/>
                      <w:bCs/>
                      <w:sz w:val="20"/>
                      <w:szCs w:val="20"/>
                    </w:rPr>
                    <w:t>Asignación</w:t>
                  </w:r>
                </w:p>
              </w:tc>
              <w:tc>
                <w:tcPr>
                  <w:tcW w:w="4313" w:type="dxa"/>
                  <w:gridSpan w:val="4"/>
                </w:tcPr>
                <w:p w14:paraId="00000217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Contratista</w:t>
                  </w:r>
                </w:p>
              </w:tc>
              <w:tc>
                <w:tcPr>
                  <w:tcW w:w="3891" w:type="dxa"/>
                  <w:gridSpan w:val="4"/>
                </w:tcPr>
                <w:p w14:paraId="0000021B" w14:textId="77777777" w:rsidR="00FA15AA" w:rsidRDefault="00000000">
                  <w:pPr>
                    <w:jc w:val="center"/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</w:pPr>
                  <w:r>
                    <w:rPr>
                      <w:rFonts w:ascii="Arial Narrow" w:eastAsia="Arial Narrow" w:hAnsi="Arial Narrow" w:cs="Arial Narrow"/>
                      <w:sz w:val="20"/>
                      <w:szCs w:val="20"/>
                    </w:rPr>
                    <w:t>Empresa</w:t>
                  </w:r>
                </w:p>
              </w:tc>
            </w:tr>
          </w:tbl>
          <w:p w14:paraId="0000021F" w14:textId="77777777" w:rsidR="00FA15AA" w:rsidRDefault="00FA15AA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0000226" w14:textId="77777777" w:rsidR="00FA15AA" w:rsidRDefault="00FA15A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Style w:val="a2"/>
        <w:tblW w:w="1105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3686"/>
        <w:gridCol w:w="3827"/>
      </w:tblGrid>
      <w:tr w:rsidR="00FA15AA" w14:paraId="6B0F0374" w14:textId="77777777">
        <w:trPr>
          <w:trHeight w:val="330"/>
          <w:jc w:val="center"/>
        </w:trPr>
        <w:tc>
          <w:tcPr>
            <w:tcW w:w="11052" w:type="dxa"/>
            <w:gridSpan w:val="3"/>
            <w:shd w:val="clear" w:color="auto" w:fill="BFBFBF"/>
            <w:vAlign w:val="center"/>
          </w:tcPr>
          <w:p w14:paraId="00000227" w14:textId="77777777" w:rsidR="00FA15AA" w:rsidRDefault="00000000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bookmarkStart w:id="18" w:name="_heading=h.li9c0ufotegp" w:colFirst="0" w:colLast="0"/>
            <w:bookmarkEnd w:id="18"/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FIRMAS</w:t>
            </w:r>
          </w:p>
        </w:tc>
      </w:tr>
      <w:tr w:rsidR="00FA15AA" w14:paraId="3A046D5B" w14:textId="77777777">
        <w:trPr>
          <w:trHeight w:val="979"/>
          <w:jc w:val="center"/>
        </w:trPr>
        <w:tc>
          <w:tcPr>
            <w:tcW w:w="3539" w:type="dxa"/>
            <w:shd w:val="clear" w:color="auto" w:fill="FFFFFF"/>
            <w:vAlign w:val="center"/>
          </w:tcPr>
          <w:p w14:paraId="0000022A" w14:textId="77777777" w:rsidR="00FA15AA" w:rsidRDefault="00FA15AA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86" w:type="dxa"/>
            <w:shd w:val="clear" w:color="auto" w:fill="FFFFFF"/>
            <w:vAlign w:val="center"/>
          </w:tcPr>
          <w:p w14:paraId="0000022B" w14:textId="77777777" w:rsidR="00FA15AA" w:rsidRDefault="00FA15AA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14:paraId="0000022C" w14:textId="77777777" w:rsidR="00FA15AA" w:rsidRDefault="00FA15AA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  <w:tr w:rsidR="00FA15AA" w14:paraId="05967C56" w14:textId="77777777">
        <w:trPr>
          <w:trHeight w:val="39"/>
          <w:jc w:val="center"/>
        </w:trPr>
        <w:tc>
          <w:tcPr>
            <w:tcW w:w="3539" w:type="dxa"/>
            <w:shd w:val="clear" w:color="auto" w:fill="FFFFFF"/>
            <w:vAlign w:val="center"/>
          </w:tcPr>
          <w:p w14:paraId="0000022D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Quien proyecta</w:t>
            </w:r>
          </w:p>
        </w:tc>
        <w:tc>
          <w:tcPr>
            <w:tcW w:w="3686" w:type="dxa"/>
            <w:shd w:val="clear" w:color="auto" w:fill="FFFFFF"/>
            <w:vAlign w:val="center"/>
          </w:tcPr>
          <w:p w14:paraId="0000022E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sdt>
              <w:sdtPr>
                <w:tag w:val="goog_rdk_16"/>
                <w:id w:val="-1568308389"/>
              </w:sdtPr>
              <w:sdtContent>
                <w:commentRangeStart w:id="19"/>
              </w:sdtContent>
            </w:sdt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Quien revisa</w:t>
            </w:r>
          </w:p>
        </w:tc>
        <w:tc>
          <w:tcPr>
            <w:tcW w:w="3827" w:type="dxa"/>
            <w:shd w:val="clear" w:color="auto" w:fill="FFFFFF"/>
            <w:vAlign w:val="center"/>
          </w:tcPr>
          <w:p w14:paraId="0000022F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Quien aprueba</w:t>
            </w:r>
            <w:commentRangeEnd w:id="19"/>
            <w:r>
              <w:rPr>
                <w:rStyle w:val="Refdecomentario"/>
                <w:rFonts w:ascii="Arial" w:eastAsia="Arial" w:hAnsi="Arial" w:cs="Arial"/>
                <w:b/>
                <w:bCs/>
                <w:sz w:val="20"/>
                <w:szCs w:val="20"/>
              </w:rPr>
              <w:commentReference w:id="19"/>
            </w:r>
          </w:p>
        </w:tc>
      </w:tr>
      <w:tr w:rsidR="00FA15AA" w14:paraId="792CA3C4" w14:textId="77777777">
        <w:trPr>
          <w:trHeight w:val="39"/>
          <w:jc w:val="center"/>
        </w:trPr>
        <w:tc>
          <w:tcPr>
            <w:tcW w:w="3539" w:type="dxa"/>
            <w:vAlign w:val="center"/>
          </w:tcPr>
          <w:p w14:paraId="00000230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Nombre: </w:t>
            </w:r>
          </w:p>
        </w:tc>
        <w:tc>
          <w:tcPr>
            <w:tcW w:w="3686" w:type="dxa"/>
            <w:vAlign w:val="center"/>
          </w:tcPr>
          <w:p w14:paraId="00000231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Nombre: </w:t>
            </w:r>
          </w:p>
        </w:tc>
        <w:tc>
          <w:tcPr>
            <w:tcW w:w="3827" w:type="dxa"/>
            <w:vAlign w:val="center"/>
          </w:tcPr>
          <w:p w14:paraId="00000232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Nombre: </w:t>
            </w:r>
          </w:p>
        </w:tc>
      </w:tr>
      <w:tr w:rsidR="00FA15AA" w14:paraId="40937CB5" w14:textId="77777777">
        <w:trPr>
          <w:trHeight w:val="39"/>
          <w:jc w:val="center"/>
        </w:trPr>
        <w:tc>
          <w:tcPr>
            <w:tcW w:w="3539" w:type="dxa"/>
            <w:vAlign w:val="center"/>
          </w:tcPr>
          <w:p w14:paraId="00000233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Cargo: </w:t>
            </w:r>
          </w:p>
        </w:tc>
        <w:tc>
          <w:tcPr>
            <w:tcW w:w="3686" w:type="dxa"/>
            <w:vAlign w:val="center"/>
          </w:tcPr>
          <w:p w14:paraId="00000234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Cargo: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3827" w:type="dxa"/>
            <w:vAlign w:val="center"/>
          </w:tcPr>
          <w:p w14:paraId="00000235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Director:</w:t>
            </w:r>
          </w:p>
        </w:tc>
      </w:tr>
      <w:tr w:rsidR="00FA15AA" w14:paraId="7523F1CF" w14:textId="77777777">
        <w:trPr>
          <w:trHeight w:val="471"/>
          <w:jc w:val="center"/>
        </w:trPr>
        <w:tc>
          <w:tcPr>
            <w:tcW w:w="11052" w:type="dxa"/>
            <w:gridSpan w:val="3"/>
            <w:shd w:val="clear" w:color="auto" w:fill="BFBFBF"/>
            <w:vAlign w:val="center"/>
          </w:tcPr>
          <w:p w14:paraId="00000236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lastRenderedPageBreak/>
              <w:t>VERIFICACIÓN JURÍDICA</w:t>
            </w:r>
          </w:p>
        </w:tc>
      </w:tr>
      <w:tr w:rsidR="00FA15AA" w14:paraId="7F008C07" w14:textId="77777777">
        <w:trPr>
          <w:trHeight w:val="713"/>
          <w:jc w:val="center"/>
        </w:trPr>
        <w:tc>
          <w:tcPr>
            <w:tcW w:w="3539" w:type="dxa"/>
            <w:vAlign w:val="center"/>
          </w:tcPr>
          <w:p w14:paraId="00000239" w14:textId="77777777" w:rsidR="00FA15AA" w:rsidRDefault="00000000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0"/>
                <w:szCs w:val="20"/>
              </w:rPr>
              <w:t>NOMBRE</w:t>
            </w:r>
          </w:p>
        </w:tc>
        <w:tc>
          <w:tcPr>
            <w:tcW w:w="3686" w:type="dxa"/>
            <w:vAlign w:val="center"/>
          </w:tcPr>
          <w:p w14:paraId="0000023A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Asesor Jurídico </w:t>
            </w:r>
          </w:p>
          <w:p w14:paraId="0000023B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externo</w:t>
            </w:r>
          </w:p>
        </w:tc>
        <w:tc>
          <w:tcPr>
            <w:tcW w:w="3827" w:type="dxa"/>
            <w:vAlign w:val="center"/>
          </w:tcPr>
          <w:p w14:paraId="0000023C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Firma:</w:t>
            </w:r>
          </w:p>
          <w:p w14:paraId="0000023D" w14:textId="77777777" w:rsidR="00FA15AA" w:rsidRDefault="00FA15AA">
            <w:pPr>
              <w:spacing w:line="276" w:lineRule="auto"/>
              <w:ind w:left="708" w:hanging="708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</w:tr>
      <w:tr w:rsidR="00FA15AA" w14:paraId="5308F63B" w14:textId="77777777">
        <w:trPr>
          <w:trHeight w:val="467"/>
          <w:jc w:val="center"/>
        </w:trPr>
        <w:tc>
          <w:tcPr>
            <w:tcW w:w="11052" w:type="dxa"/>
            <w:gridSpan w:val="3"/>
            <w:shd w:val="clear" w:color="auto" w:fill="BFBFBF"/>
            <w:vAlign w:val="center"/>
          </w:tcPr>
          <w:p w14:paraId="0000023E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VERIFICACIÓN DIRECCIÓN DE CONTRATACIÓN</w:t>
            </w:r>
          </w:p>
        </w:tc>
      </w:tr>
      <w:tr w:rsidR="00FA15AA" w14:paraId="19DB21DC" w14:textId="77777777">
        <w:trPr>
          <w:trHeight w:val="788"/>
          <w:jc w:val="center"/>
        </w:trPr>
        <w:tc>
          <w:tcPr>
            <w:tcW w:w="3539" w:type="dxa"/>
            <w:vAlign w:val="center"/>
          </w:tcPr>
          <w:p w14:paraId="00000241" w14:textId="77777777" w:rsidR="00FA15AA" w:rsidRDefault="00000000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0"/>
                <w:szCs w:val="20"/>
              </w:rPr>
              <w:t>NOMBRE</w:t>
            </w:r>
          </w:p>
        </w:tc>
        <w:tc>
          <w:tcPr>
            <w:tcW w:w="3686" w:type="dxa"/>
            <w:vAlign w:val="center"/>
          </w:tcPr>
          <w:p w14:paraId="00000242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Director Contratación</w:t>
            </w:r>
          </w:p>
        </w:tc>
        <w:tc>
          <w:tcPr>
            <w:tcW w:w="3827" w:type="dxa"/>
            <w:vAlign w:val="center"/>
          </w:tcPr>
          <w:p w14:paraId="00000243" w14:textId="77777777" w:rsidR="00FA15AA" w:rsidRDefault="00000000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Firma:</w:t>
            </w:r>
          </w:p>
          <w:p w14:paraId="00000244" w14:textId="77777777" w:rsidR="00FA15AA" w:rsidRDefault="00FA15AA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FA15AA" w14:paraId="06AEA208" w14:textId="77777777">
        <w:trPr>
          <w:trHeight w:val="480"/>
          <w:jc w:val="center"/>
        </w:trPr>
        <w:tc>
          <w:tcPr>
            <w:tcW w:w="11052" w:type="dxa"/>
            <w:gridSpan w:val="3"/>
            <w:shd w:val="clear" w:color="auto" w:fill="BFBFBF"/>
            <w:vAlign w:val="center"/>
          </w:tcPr>
          <w:p w14:paraId="00000245" w14:textId="77777777" w:rsidR="00FA15AA" w:rsidRDefault="00000000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CONSTANCIA DE RECIBIDO EN CONTRATACIÓN PARA INICIO DE PROCESO CONTRACTUAL </w:t>
            </w:r>
          </w:p>
        </w:tc>
      </w:tr>
      <w:tr w:rsidR="00FA15AA" w14:paraId="748ACDB7" w14:textId="77777777">
        <w:trPr>
          <w:trHeight w:val="777"/>
          <w:jc w:val="center"/>
        </w:trPr>
        <w:tc>
          <w:tcPr>
            <w:tcW w:w="3539" w:type="dxa"/>
            <w:vAlign w:val="center"/>
          </w:tcPr>
          <w:p w14:paraId="00000248" w14:textId="77777777" w:rsidR="00FA15AA" w:rsidRDefault="00000000">
            <w:pPr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0000"/>
                <w:sz w:val="20"/>
                <w:szCs w:val="20"/>
              </w:rPr>
              <w:t>NOMBRE</w:t>
            </w:r>
          </w:p>
        </w:tc>
        <w:tc>
          <w:tcPr>
            <w:tcW w:w="3686" w:type="dxa"/>
            <w:vAlign w:val="center"/>
          </w:tcPr>
          <w:p w14:paraId="00000249" w14:textId="77777777" w:rsidR="00FA15AA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Profesional Universitario </w:t>
            </w:r>
          </w:p>
          <w:p w14:paraId="0000024A" w14:textId="77777777" w:rsidR="00FA15AA" w:rsidRDefault="000000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Contratación</w:t>
            </w:r>
          </w:p>
        </w:tc>
        <w:tc>
          <w:tcPr>
            <w:tcW w:w="3827" w:type="dxa"/>
            <w:vAlign w:val="center"/>
          </w:tcPr>
          <w:p w14:paraId="0000024B" w14:textId="77777777" w:rsidR="00FA15AA" w:rsidRDefault="00000000">
            <w:pPr>
              <w:spacing w:line="480" w:lineRule="auto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Firma: </w:t>
            </w:r>
          </w:p>
        </w:tc>
      </w:tr>
      <w:tr w:rsidR="00FA15AA" w14:paraId="0C02EA42" w14:textId="77777777">
        <w:trPr>
          <w:trHeight w:val="584"/>
          <w:jc w:val="center"/>
        </w:trPr>
        <w:tc>
          <w:tcPr>
            <w:tcW w:w="11052" w:type="dxa"/>
            <w:gridSpan w:val="3"/>
            <w:vAlign w:val="center"/>
          </w:tcPr>
          <w:p w14:paraId="0000024C" w14:textId="77777777" w:rsidR="00FA15AA" w:rsidRDefault="00000000">
            <w:pPr>
              <w:jc w:val="center"/>
              <w:rPr>
                <w:rFonts w:ascii="Arial" w:eastAsia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Los firmantes, manifestamos expresamente que se ha elaborado, revisado y aprobado el presente documento administrativo y por encontrarlo ajustado a las disposiciones, constitucionales, legales y reglamentarias vigentes, lo presentamos para su firma bajo nuestra responsabilidad.</w:t>
            </w:r>
          </w:p>
        </w:tc>
      </w:tr>
    </w:tbl>
    <w:p w14:paraId="0000024F" w14:textId="77777777" w:rsidR="00FA15AA" w:rsidRDefault="00FA15AA">
      <w:pPr>
        <w:rPr>
          <w:rFonts w:ascii="Arial" w:eastAsia="Arial" w:hAnsi="Arial" w:cs="Arial"/>
          <w:sz w:val="20"/>
          <w:szCs w:val="20"/>
        </w:rPr>
      </w:pPr>
    </w:p>
    <w:sectPr w:rsidR="00FA15AA">
      <w:headerReference w:type="default" r:id="rId12"/>
      <w:pgSz w:w="12242" w:h="18722"/>
      <w:pgMar w:top="1872" w:right="1411" w:bottom="1152" w:left="1411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U.CALIDAD" w:date="2024-07-22T12:01:00Z" w:initials="">
    <w:p w14:paraId="00000252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Fecha que debe coincidir con:</w:t>
      </w:r>
    </w:p>
    <w:p w14:paraId="00000253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Solicitud de CDP</w:t>
      </w:r>
    </w:p>
    <w:p w14:paraId="00000254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Fecha del CDP</w:t>
      </w:r>
    </w:p>
    <w:p w14:paraId="00000255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Requisitos de SST, SGC y ambiental </w:t>
      </w:r>
    </w:p>
    <w:p w14:paraId="00000256" w14:textId="77777777" w:rsidR="00FA15AA" w:rsidRDefault="00FA15A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257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La fecha debe ser la misma del certificado de disponibilidad presupuestal o anterior.</w:t>
      </w:r>
    </w:p>
  </w:comment>
  <w:comment w:id="1" w:author="PU.CALIDAD" w:date="2024-07-22T12:04:00Z" w:initials="">
    <w:p w14:paraId="00000274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SE DEBE:</w:t>
      </w:r>
    </w:p>
    <w:p w14:paraId="00000275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Hacer una descripción detallada de la necesidad que se pretende satisfacer con la contratación, puede ser (Legal, Administrativa y/o de la Comunidad); indicar de dicha necesidad (para que se necesita, como, cuando, donde, cuanto tiempo, de qué forma, etc.) debidamente soportado.</w:t>
      </w:r>
    </w:p>
    <w:p w14:paraId="00000276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Cuál es la mejor opción que existe en el mercado para atender dicha necesidad.</w:t>
      </w:r>
    </w:p>
    <w:p w14:paraId="00000277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Debe hacer referencia en caso que aplique a que meta del plan de desarrollo apunta la necesidad</w:t>
      </w:r>
    </w:p>
  </w:comment>
  <w:comment w:id="2" w:author="PU.CALIDAD" w:date="2024-07-22T12:04:00Z" w:initials="">
    <w:p w14:paraId="00000261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DEBE SER.</w:t>
      </w:r>
    </w:p>
    <w:p w14:paraId="00000262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Claro </w:t>
      </w:r>
    </w:p>
    <w:p w14:paraId="00000263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No extenso</w:t>
      </w:r>
    </w:p>
    <w:p w14:paraId="00000264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Igual al concepto de la solicitud de disponibilidad </w:t>
      </w:r>
    </w:p>
    <w:p w14:paraId="00000265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Igual al concepto del CDP</w:t>
      </w:r>
    </w:p>
  </w:comment>
  <w:comment w:id="3" w:author="PU.CALIDAD" w:date="2024-07-22T12:05:00Z" w:initials="">
    <w:p w14:paraId="00000271" w14:textId="77777777" w:rsidR="00667FFB" w:rsidRDefault="00667FFB" w:rsidP="00667FFB">
      <w:pPr>
        <w:pStyle w:val="Textocomentario"/>
      </w:pPr>
      <w:r>
        <w:rPr>
          <w:rStyle w:val="Refdecomentario"/>
        </w:rPr>
        <w:annotationRef/>
      </w:r>
      <w:r>
        <w:rPr>
          <w:color w:val="000000"/>
        </w:rPr>
        <w:t>………… letra y numero () ………. contados desde la suscripción de acta de inicio. - Describir meses y días</w:t>
      </w:r>
    </w:p>
  </w:comment>
  <w:comment w:id="5" w:author="PU.CALIDAD" w:date="2024-07-22T12:05:00Z" w:initials="">
    <w:p w14:paraId="00000272" w14:textId="7D8F880C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………… letras ………. Pesos Moneda Corriente ($ números m/cte) incluidos todos los impuestos aplicables</w:t>
      </w:r>
    </w:p>
  </w:comment>
  <w:comment w:id="6" w:author="PU.CALIDAD" w:date="2024-07-22T12:06:00Z" w:initials="">
    <w:p w14:paraId="0000026E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Depende de cada proceso y necesidad a satisfacer. Este aspecto se convierte en clausula del contrato, por tanto debe ser claro y técnicamente detallado los ítems o aspectos.</w:t>
      </w:r>
    </w:p>
  </w:comment>
  <w:comment w:id="7" w:author="APOYOCALIDAD" w:date="2024-12-19T16:13:00Z" w:initials="">
    <w:p w14:paraId="00000251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Se describe lo que se va a realizar en el contrato</w:t>
      </w:r>
    </w:p>
  </w:comment>
  <w:comment w:id="8" w:author="PU.CALIDAD" w:date="2024-07-22T12:07:00Z" w:initials="">
    <w:p w14:paraId="00000259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Este aspecto debe en la información del mercado que se haya tenido en cuenta para determinar el valor a contratar:</w:t>
      </w:r>
    </w:p>
    <w:p w14:paraId="0000025A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Históricos de la entidad relacionado los contratos y valores </w:t>
      </w:r>
    </w:p>
    <w:p w14:paraId="0000025B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Procesos similares consultados en secop y se pega el link</w:t>
      </w:r>
    </w:p>
    <w:p w14:paraId="0000025C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Precios ICCU si proceden</w:t>
      </w:r>
    </w:p>
    <w:p w14:paraId="0000025D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Cotizaciones presentadas</w:t>
      </w:r>
    </w:p>
    <w:p w14:paraId="0000025E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Precios consultados en línea </w:t>
      </w:r>
    </w:p>
    <w:p w14:paraId="0000025F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Rubro presupuestal asignado</w:t>
      </w:r>
    </w:p>
    <w:p w14:paraId="00000260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etc</w:t>
      </w:r>
    </w:p>
  </w:comment>
  <w:comment w:id="9" w:author="PU.CALIDAD" w:date="2024-07-22T12:08:00Z" w:initials="">
    <w:p w14:paraId="0000026F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Dependen de cada contrato, mencionar entregables, cronogramas, etc.</w:t>
      </w:r>
    </w:p>
  </w:comment>
  <w:comment w:id="10" w:author="Empresa Servicios Publicos CAJICA" w:date="2026-04-13T08:49:00Z" w:initials="">
    <w:p w14:paraId="0000027C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Se deben enunciar todos los documentos que se solicitan en la Lista de Chequeo.</w:t>
      </w:r>
    </w:p>
  </w:comment>
  <w:comment w:id="11" w:author="Empresa Servicios Publicos CAJICA" w:date="2026-04-13T16:23:00Z" w:initials="">
    <w:p w14:paraId="00000258" w14:textId="77777777" w:rsidR="00667FFB" w:rsidRDefault="00667FFB" w:rsidP="00667FFB">
      <w:pPr>
        <w:pStyle w:val="Textocomentario"/>
      </w:pPr>
      <w:r>
        <w:rPr>
          <w:rStyle w:val="Refdecomentario"/>
        </w:rPr>
        <w:annotationRef/>
      </w:r>
      <w:r>
        <w:rPr>
          <w:color w:val="000000"/>
        </w:rPr>
        <w:t>Los requisitos de la habilitación financiera serán determinados por la dirección técnica (líder de la necesidad), y proyectados por la dirección financiera, según el objeto, el valor y la naturaleza del contrato a celebrar y demás condiciones para cada caso en particular. Aplica para la invitación privada e invitación pública, se excluyen los Contratos de Seguros, para la contratación directa diligenciar N/A,</w:t>
      </w:r>
    </w:p>
  </w:comment>
  <w:comment w:id="12" w:author="ADMINISTRATIVA" w:date="2022-07-18T11:45:00Z" w:initials="">
    <w:p w14:paraId="00000267" w14:textId="33BA16F2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La idoneidad no tiene ponderación alguna, se requiere que el oferente acredite que es idóneo para la actividad que va a ser contratado; de acuerdo al objeto a contratar la dirección establecerá las exigencias en cuanto a la idoneidad.</w:t>
      </w:r>
    </w:p>
    <w:p w14:paraId="00000268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EJEMPLOS: </w:t>
      </w:r>
    </w:p>
    <w:p w14:paraId="00000269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-Hojas de vida </w:t>
      </w:r>
    </w:p>
    <w:p w14:paraId="0000026A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-Soportes académicos </w:t>
      </w:r>
    </w:p>
    <w:p w14:paraId="0000026B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-Copia tarjeta profesional</w:t>
      </w:r>
    </w:p>
    <w:p w14:paraId="0000026C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-Registro profesional </w:t>
      </w:r>
    </w:p>
    <w:p w14:paraId="0000026D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-etc</w:t>
      </w:r>
    </w:p>
  </w:comment>
  <w:comment w:id="13" w:author="ADMINISTRATIVA" w:date="2022-07-18T11:46:00Z" w:initials="">
    <w:p w14:paraId="00000279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La experiencia no tiene ponderación alguna, pero se requiere que el oferente acredite una experiencia General y una Experiencia Específica; de acuerdo al objeto a contratar la dirección establecerá las exigencias en cuanto a la experiencia.</w:t>
      </w:r>
    </w:p>
    <w:p w14:paraId="0000027A" w14:textId="77777777" w:rsidR="00FA15AA" w:rsidRDefault="00FA15A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27B" w14:textId="77777777" w:rsidR="00FA15A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El análisis técnico no tiene ponderación alguna ya que consiste en el estudio que debe realizar la entidad para determinar si la oferta se ajusta a los requerimientos técnicos establecidos en el presente estudio y en la invitación al oferente, con miras a establecer la habilitación técnica para contratar.</w:t>
      </w:r>
    </w:p>
  </w:comment>
  <w:comment w:id="15" w:author="PU.CALIDAD" w:date="2024-07-22T12:13:00Z" w:initials="">
    <w:p w14:paraId="00000270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Depende del análisis de riesgo de cada proceso</w:t>
      </w:r>
    </w:p>
  </w:comment>
  <w:comment w:id="16" w:author="PU.CALIDAD" w:date="2024-07-22T12:13:00Z" w:initials="">
    <w:p w14:paraId="00000273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Depende de cada proceso contractual y lo pactado entre las partes</w:t>
      </w:r>
    </w:p>
  </w:comment>
  <w:comment w:id="17" w:author="PU.CALIDAD" w:date="2024-07-22T12:32:00Z" w:initials="">
    <w:p w14:paraId="00000278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Depende de cada proceso y de este análisis depende la estimación de las garantías contractuales</w:t>
      </w:r>
    </w:p>
  </w:comment>
  <w:comment w:id="19" w:author="Empresa Servicios Publicos CAJICA" w:date="2026-04-13T09:05:00Z" w:initials="">
    <w:p w14:paraId="00000266" w14:textId="77777777" w:rsidR="00FA15AA" w:rsidRDefault="00667FFB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Style w:val="Refdecomentario"/>
        </w:rPr>
        <w:annotationRef/>
      </w:r>
      <w:r>
        <w:rPr>
          <w:rFonts w:ascii="Arial" w:eastAsia="Arial" w:hAnsi="Arial" w:cs="Arial"/>
          <w:color w:val="000000"/>
          <w:sz w:val="22"/>
          <w:szCs w:val="22"/>
        </w:rPr>
        <w:t>Líder de la necesidad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0000257" w15:done="0"/>
  <w15:commentEx w15:paraId="00000277" w15:done="0"/>
  <w15:commentEx w15:paraId="00000265" w15:done="0"/>
  <w15:commentEx w15:paraId="00000271" w15:done="0"/>
  <w15:commentEx w15:paraId="00000272" w15:done="0"/>
  <w15:commentEx w15:paraId="0000026E" w15:done="0"/>
  <w15:commentEx w15:paraId="00000251" w15:done="0"/>
  <w15:commentEx w15:paraId="00000260" w15:done="0"/>
  <w15:commentEx w15:paraId="0000026F" w15:done="0"/>
  <w15:commentEx w15:paraId="0000027C" w15:done="0"/>
  <w15:commentEx w15:paraId="00000258" w15:done="0"/>
  <w15:commentEx w15:paraId="0000026D" w15:done="0"/>
  <w15:commentEx w15:paraId="0000027B" w15:done="0"/>
  <w15:commentEx w15:paraId="00000270" w15:done="0"/>
  <w15:commentEx w15:paraId="00000273" w15:done="0"/>
  <w15:commentEx w15:paraId="00000278" w15:done="0"/>
  <w15:commentEx w15:paraId="0000026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0000257" w16cid:durableId="00000257"/>
  <w16cid:commentId w16cid:paraId="00000277" w16cid:durableId="00000277"/>
  <w16cid:commentId w16cid:paraId="00000265" w16cid:durableId="00000265"/>
  <w16cid:commentId w16cid:paraId="00000271" w16cid:durableId="00000271"/>
  <w16cid:commentId w16cid:paraId="00000272" w16cid:durableId="00000272"/>
  <w16cid:commentId w16cid:paraId="0000026E" w16cid:durableId="0000026E"/>
  <w16cid:commentId w16cid:paraId="00000251" w16cid:durableId="00000251"/>
  <w16cid:commentId w16cid:paraId="00000260" w16cid:durableId="00000260"/>
  <w16cid:commentId w16cid:paraId="0000026F" w16cid:durableId="0000026F"/>
  <w16cid:commentId w16cid:paraId="0000027C" w16cid:durableId="0000027C"/>
  <w16cid:commentId w16cid:paraId="00000258" w16cid:durableId="00000258"/>
  <w16cid:commentId w16cid:paraId="0000026D" w16cid:durableId="0000026D"/>
  <w16cid:commentId w16cid:paraId="0000027B" w16cid:durableId="0000027B"/>
  <w16cid:commentId w16cid:paraId="00000270" w16cid:durableId="00000270"/>
  <w16cid:commentId w16cid:paraId="00000273" w16cid:durableId="00000273"/>
  <w16cid:commentId w16cid:paraId="00000278" w16cid:durableId="00000278"/>
  <w16cid:commentId w16cid:paraId="00000266" w16cid:durableId="0000026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6E15E4" w14:textId="77777777" w:rsidR="00270B07" w:rsidRDefault="00270B07">
      <w:r>
        <w:separator/>
      </w:r>
    </w:p>
  </w:endnote>
  <w:endnote w:type="continuationSeparator" w:id="0">
    <w:p w14:paraId="6C3E28BD" w14:textId="77777777" w:rsidR="00270B07" w:rsidRDefault="00270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50B4113-6939-40BF-B087-A78E0F3BBC1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0C707C30-C7BE-40A3-B019-24C29C9CE68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FD50E81D-2702-4B42-A157-56D9CD5CFD2F}"/>
    <w:embedBold r:id="rId4" w:fontKey="{F64D50D2-EADD-4CFF-A548-5DD81EAD6832}"/>
    <w:embedItalic r:id="rId5" w:fontKey="{62114E64-0B21-4E42-B32A-B8D12A98F02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E9CF8AAA-EDFF-4808-8DCA-11D6DF6B78B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F07EC" w14:textId="77777777" w:rsidR="00270B07" w:rsidRDefault="00270B07">
      <w:r>
        <w:separator/>
      </w:r>
    </w:p>
  </w:footnote>
  <w:footnote w:type="continuationSeparator" w:id="0">
    <w:p w14:paraId="45ACAE3C" w14:textId="77777777" w:rsidR="00270B07" w:rsidRDefault="00270B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250" w14:textId="32274A67" w:rsidR="00FA15AA" w:rsidRDefault="00FF69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  <w:r w:rsidRPr="00FF6922">
      <w:drawing>
        <wp:inline distT="0" distB="0" distL="0" distR="0" wp14:anchorId="6F3F4B6E" wp14:editId="3A8FF8EC">
          <wp:extent cx="5981700" cy="664845"/>
          <wp:effectExtent l="0" t="0" r="0" b="1905"/>
          <wp:docPr id="69361130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378BC"/>
    <w:multiLevelType w:val="multilevel"/>
    <w:tmpl w:val="43F4766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3417F4"/>
    <w:multiLevelType w:val="multilevel"/>
    <w:tmpl w:val="65D4F152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056D5"/>
    <w:multiLevelType w:val="multilevel"/>
    <w:tmpl w:val="E85C9FF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657151444">
    <w:abstractNumId w:val="0"/>
  </w:num>
  <w:num w:numId="2" w16cid:durableId="1262371985">
    <w:abstractNumId w:val="2"/>
  </w:num>
  <w:num w:numId="3" w16cid:durableId="18193742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U.CALIDAD">
    <w15:presenceInfo w15:providerId="None" w15:userId="PU.CALIDA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AA"/>
    <w:rsid w:val="000851C0"/>
    <w:rsid w:val="00270B07"/>
    <w:rsid w:val="002A5018"/>
    <w:rsid w:val="00667FFB"/>
    <w:rsid w:val="00850EB7"/>
    <w:rsid w:val="00B12B04"/>
    <w:rsid w:val="00C41608"/>
    <w:rsid w:val="00FA15AA"/>
    <w:rsid w:val="00FF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758D16-E9AC-4BEB-9A75-AB61241D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rPr>
      <w:rFonts w:ascii="Calibri" w:eastAsia="Calibri" w:hAnsi="Calibri" w:cs="Calibri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12B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12B04"/>
  </w:style>
  <w:style w:type="paragraph" w:styleId="Piedepgina">
    <w:name w:val="footer"/>
    <w:basedOn w:val="Normal"/>
    <w:link w:val="PiedepginaCar"/>
    <w:uiPriority w:val="99"/>
    <w:unhideWhenUsed/>
    <w:rsid w:val="00B12B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12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+jUUuTAxpktIcwdzBSmbNjhClA==">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1869</Words>
  <Characters>10281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PU.CALIDAD</cp:lastModifiedBy>
  <cp:revision>5</cp:revision>
  <dcterms:created xsi:type="dcterms:W3CDTF">2026-04-14T16:40:00Z</dcterms:created>
  <dcterms:modified xsi:type="dcterms:W3CDTF">2026-04-21T20:58:00Z</dcterms:modified>
</cp:coreProperties>
</file>